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15B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14:paraId="17A8EFFA">
      <w:pPr>
        <w:spacing w:after="0"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"СЕЛЬСКОЕ ПОСЕЛЕНИЕ </w:t>
      </w:r>
      <w:r>
        <w:rPr>
          <w:rFonts w:ascii="Times New Roman" w:hAnsi="Times New Roman"/>
          <w:sz w:val="28"/>
          <w:szCs w:val="28"/>
          <w:lang w:val="ru-RU"/>
        </w:rPr>
        <w:t>СЕЛО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БОЛХУНЫ</w:t>
      </w:r>
    </w:p>
    <w:p w14:paraId="70CA9F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АХТУБИНСКОГО МУНИЦИПАЛЬНОГО РАЙОНА </w:t>
      </w:r>
    </w:p>
    <w:p w14:paraId="6289A3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АСТРАХАНСКОЙ ОБЛАСТИ"</w:t>
      </w:r>
    </w:p>
    <w:p w14:paraId="064C3D9C"/>
    <w:p w14:paraId="76E7CAF7">
      <w:pPr>
        <w:pStyle w:val="4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658731C">
      <w:pPr>
        <w:pStyle w:val="4"/>
        <w:spacing w:before="0" w:after="0"/>
        <w:jc w:val="center"/>
        <w:rPr>
          <w:sz w:val="28"/>
          <w:szCs w:val="28"/>
        </w:rPr>
      </w:pPr>
    </w:p>
    <w:p w14:paraId="5C95EF71">
      <w:pPr>
        <w:pStyle w:val="4"/>
        <w:spacing w:before="0" w:after="0"/>
        <w:jc w:val="center"/>
        <w:rPr>
          <w:sz w:val="28"/>
          <w:szCs w:val="28"/>
        </w:rPr>
      </w:pPr>
    </w:p>
    <w:p w14:paraId="586B6C0E">
      <w:pPr>
        <w:pStyle w:val="4"/>
        <w:spacing w:before="0" w:after="0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17.</w:t>
      </w:r>
      <w:r>
        <w:rPr>
          <w:rFonts w:hint="default"/>
          <w:sz w:val="28"/>
          <w:szCs w:val="28"/>
          <w:lang w:val="ru-RU"/>
        </w:rPr>
        <w:t>07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 г     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>31</w:t>
      </w:r>
    </w:p>
    <w:p w14:paraId="6F8893CF">
      <w:pPr>
        <w:pStyle w:val="4"/>
        <w:spacing w:before="0" w:after="0"/>
        <w:jc w:val="center"/>
        <w:rPr>
          <w:sz w:val="28"/>
          <w:szCs w:val="28"/>
        </w:rPr>
      </w:pPr>
    </w:p>
    <w:p w14:paraId="028A698D">
      <w:pPr>
        <w:spacing w:after="0" w:line="240" w:lineRule="auto"/>
        <w:ind w:right="2264" w:rightChars="102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Об утверждении плана мероприятий по противодействию коррупции в муниципальном образовании  «Сельское поселение село Болхуны Ахтубинского муниципального района Астраханской области»  на 202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-202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годы.</w:t>
      </w:r>
    </w:p>
    <w:p w14:paraId="2B3E8ECA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 </w:t>
      </w:r>
    </w:p>
    <w:p w14:paraId="5FFD30FE">
      <w:pPr>
        <w:spacing w:before="100" w:beforeAutospacing="1" w:after="0" w:line="240" w:lineRule="auto"/>
        <w:ind w:firstLine="539"/>
        <w:jc w:val="both"/>
        <w:rPr>
          <w:rFonts w:ascii="Times New Roman" w:hAnsi="Times New Roman" w:eastAsia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    В соответствии с Указом </w:t>
      </w: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Президента РФ от 16 августа 2021 г. N 478</w:t>
      </w:r>
      <w:r>
        <w:rPr>
          <w:rFonts w:ascii="Times New Roman" w:hAnsi="Times New Roman"/>
          <w:bCs/>
          <w:color w:val="22272F"/>
          <w:sz w:val="28"/>
          <w:szCs w:val="28"/>
        </w:rPr>
        <w:br w:type="textWrapping"/>
      </w: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"О Национальном плане противодействия коррупции на 2021 - 2024 годы"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, Федеральным законом от 25.12.2008г. № 273-ФЗ «О противодействии коррупции»:</w:t>
      </w:r>
      <w:r>
        <w:rPr>
          <w:rFonts w:ascii="Times New Roman" w:hAnsi="Times New Roman" w:eastAsia="Times New Roman"/>
          <w:color w:val="FF0000"/>
          <w:sz w:val="28"/>
          <w:szCs w:val="28"/>
          <w:lang w:eastAsia="ru-RU"/>
        </w:rPr>
        <w:t xml:space="preserve"> </w:t>
      </w:r>
    </w:p>
    <w:p w14:paraId="696F8E5C">
      <w:pPr>
        <w:spacing w:before="100" w:beforeAutospacing="1" w:after="0" w:line="240" w:lineRule="auto"/>
        <w:ind w:firstLine="539"/>
        <w:jc w:val="both"/>
        <w:rPr>
          <w:rFonts w:ascii="Times New Roman" w:hAnsi="Times New Roman" w:eastAsia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1.Утвердить План мероприятий по противодействию коррупции в муниципальном образовании «Сельское поселение село Болхуны Ахтубинского муниципального района Астраханской области»  на 202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-202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годы.</w:t>
      </w:r>
    </w:p>
    <w:p w14:paraId="4C6126C0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2. Контроль за исполнением настоящего распоряжения оставляю за собой.</w:t>
      </w:r>
    </w:p>
    <w:p w14:paraId="3118341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 </w:t>
      </w:r>
    </w:p>
    <w:p w14:paraId="67FA0ECD">
      <w:pPr>
        <w:spacing w:before="100" w:beforeAutospacing="1"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  </w:t>
      </w:r>
    </w:p>
    <w:p w14:paraId="19E8C78F">
      <w:pPr>
        <w:pStyle w:val="4"/>
        <w:spacing w:before="0" w:after="0" w:line="276" w:lineRule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муниципального образования:                                       </w:t>
      </w:r>
      <w:r>
        <w:rPr>
          <w:sz w:val="28"/>
          <w:szCs w:val="28"/>
          <w:lang w:val="ru-RU"/>
        </w:rPr>
        <w:t>Н</w:t>
      </w:r>
      <w:r>
        <w:rPr>
          <w:rFonts w:hint="default"/>
          <w:sz w:val="28"/>
          <w:szCs w:val="28"/>
          <w:lang w:val="ru-RU"/>
        </w:rPr>
        <w:t>.Д.Руденко</w:t>
      </w:r>
    </w:p>
    <w:p w14:paraId="3A8FA949">
      <w:pPr>
        <w:spacing w:before="100" w:beforeAutospacing="1"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0A93810D">
      <w:pPr>
        <w:spacing w:before="100" w:beforeAutospacing="1"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6B1207C0">
      <w:pPr>
        <w:spacing w:before="100" w:beforeAutospacing="1"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26041757">
      <w:pPr>
        <w:spacing w:before="100" w:beforeAutospacing="1"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53157C96">
      <w:pPr>
        <w:spacing w:before="100" w:beforeAutospacing="1"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27414FC9">
      <w:pPr>
        <w:spacing w:before="100" w:beforeAutospacing="1"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5F629888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0CCC5D70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50A2FCA7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4F5A8D51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6A4BF8F7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04E8F3B2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5707EF8E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УТВЕРЖДЕН</w:t>
      </w:r>
    </w:p>
    <w:p w14:paraId="51D476D8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постановление администрации</w:t>
      </w:r>
    </w:p>
    <w:p w14:paraId="4D70D5CD">
      <w:pPr>
        <w:spacing w:after="0" w:line="240" w:lineRule="auto"/>
        <w:jc w:val="right"/>
        <w:rPr>
          <w:rFonts w:hint="default" w:ascii="Times New Roman" w:hAnsi="Times New Roman" w:eastAsia="Times New Roman"/>
          <w:sz w:val="20"/>
          <w:szCs w:val="20"/>
          <w:lang w:val="en-US"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17.</w:t>
      </w:r>
      <w:r>
        <w:rPr>
          <w:rFonts w:hint="default" w:ascii="Times New Roman" w:hAnsi="Times New Roman" w:eastAsia="Times New Roman"/>
          <w:sz w:val="20"/>
          <w:szCs w:val="20"/>
          <w:lang w:val="en-US" w:eastAsia="ru-RU"/>
        </w:rPr>
        <w:t>07</w:t>
      </w:r>
      <w:r>
        <w:rPr>
          <w:rFonts w:ascii="Times New Roman" w:hAnsi="Times New Roman" w:eastAsia="Times New Roman"/>
          <w:sz w:val="20"/>
          <w:szCs w:val="20"/>
          <w:lang w:eastAsia="ru-RU"/>
        </w:rPr>
        <w:t>.202</w:t>
      </w:r>
      <w:r>
        <w:rPr>
          <w:rFonts w:hint="default" w:ascii="Times New Roman" w:hAnsi="Times New Roman" w:eastAsia="Times New Roman"/>
          <w:sz w:val="20"/>
          <w:szCs w:val="20"/>
          <w:lang w:val="en-US" w:eastAsia="ru-RU"/>
        </w:rPr>
        <w:t>6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года №</w:t>
      </w:r>
      <w:r>
        <w:rPr>
          <w:rFonts w:hint="default" w:ascii="Times New Roman" w:hAnsi="Times New Roman" w:eastAsia="Times New Roman"/>
          <w:sz w:val="20"/>
          <w:szCs w:val="20"/>
          <w:lang w:val="en-US" w:eastAsia="ru-RU"/>
        </w:rPr>
        <w:t>31</w:t>
      </w:r>
    </w:p>
    <w:p w14:paraId="636E0286"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774595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</w:t>
      </w:r>
    </w:p>
    <w:p w14:paraId="4167555D">
      <w:pPr>
        <w:spacing w:after="0" w:line="240" w:lineRule="auto"/>
        <w:ind w:left="2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противодействия коррупции в  администрации муниципального образования «Село Болхуны»  на 202</w:t>
      </w:r>
      <w:r>
        <w:rPr>
          <w:rFonts w:hint="default" w:ascii="Times New Roman" w:hAnsi="Times New Roman"/>
          <w:b/>
          <w:sz w:val="24"/>
          <w:szCs w:val="24"/>
          <w:lang w:val="en-US" w:eastAsia="ru-RU"/>
        </w:rPr>
        <w:t>6</w:t>
      </w:r>
      <w:r>
        <w:rPr>
          <w:rFonts w:ascii="Times New Roman" w:hAnsi="Times New Roman"/>
          <w:b/>
          <w:sz w:val="24"/>
          <w:szCs w:val="24"/>
          <w:lang w:eastAsia="ru-RU"/>
        </w:rPr>
        <w:t>-202</w:t>
      </w:r>
      <w:r>
        <w:rPr>
          <w:rFonts w:hint="default" w:ascii="Times New Roman" w:hAnsi="Times New Roman"/>
          <w:b/>
          <w:sz w:val="24"/>
          <w:szCs w:val="24"/>
          <w:lang w:val="en-US" w:eastAsia="ru-RU"/>
        </w:rPr>
        <w:t>8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годы</w:t>
      </w:r>
    </w:p>
    <w:p w14:paraId="711DF186">
      <w:pPr>
        <w:spacing w:after="0" w:line="240" w:lineRule="auto"/>
        <w:ind w:left="22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3"/>
        <w:tblW w:w="15000" w:type="dxa"/>
        <w:tblInd w:w="75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940"/>
        <w:gridCol w:w="140"/>
        <w:gridCol w:w="5500"/>
        <w:gridCol w:w="3920"/>
        <w:gridCol w:w="1960"/>
        <w:gridCol w:w="2540"/>
      </w:tblGrid>
      <w:tr w14:paraId="20130138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8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25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2D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4C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DF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14:paraId="127167A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A2CB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  <w:p w14:paraId="08C4009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Координационные мероприятия механизмов противодействия коррупции</w:t>
            </w:r>
          </w:p>
          <w:p w14:paraId="4CDA02FD">
            <w:pPr>
              <w:autoSpaceDE w:val="0"/>
              <w:autoSpaceDN w:val="0"/>
              <w:adjustRightInd w:val="0"/>
              <w:spacing w:after="0" w:line="240" w:lineRule="auto"/>
              <w:ind w:left="720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281D0195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62F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1.1. Правовое обеспечение в сфере противодействия коррупции</w:t>
            </w:r>
          </w:p>
        </w:tc>
      </w:tr>
      <w:tr w14:paraId="1878E87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DCD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1FF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Мониторинг изменений законодательства Российской Федерации на предмет необходимости внесения изменений в правовые акты представительного и исполнительного  органов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6AC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своевременное приведение в соответствие с федеральным законодательством нормативных правовых актов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A06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11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начальник отдела по общим вопросам </w:t>
            </w:r>
          </w:p>
        </w:tc>
      </w:tr>
      <w:tr w14:paraId="46E9DC28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48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99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Принятие нормативных правовых актов, направленных на противодействие коррупции, в том числе своевременное приведение в соответствие с федеральным законодательством нормативных правовых актов администрации в сфере противодействия коррупции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B4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Обеспечение своевременного принятия нормативных правовых актов в сфере противодействия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4E2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7D442"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начальник отдела по общим вопросам </w:t>
            </w:r>
          </w:p>
        </w:tc>
      </w:tr>
      <w:tr w14:paraId="4DBBB27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A05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2EB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Разработка и утверждение планов мероприятий по противодействию коррупции на 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годы 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CD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Совершенствование правовых, организационных и иных механизмов противодействия коррупции</w:t>
            </w:r>
          </w:p>
          <w:p w14:paraId="05872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DD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FE38B"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начальник отдела по общим вопросам </w:t>
            </w:r>
          </w:p>
        </w:tc>
      </w:tr>
      <w:tr w14:paraId="4880165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7C7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4DD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Оказание гражданам помощи в виде консультирования по вопросам предоставления муниципальных услуг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FF0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Обеспечение граждан помощью, поддержка получателей муниципальных услуг </w:t>
            </w:r>
          </w:p>
          <w:p w14:paraId="0B09F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4F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B888D"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начальник отдела по общим вопросам </w:t>
            </w:r>
          </w:p>
        </w:tc>
      </w:tr>
      <w:tr w14:paraId="2222224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3646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42C52C6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1.2. Организационное обеспечение антикоррупционных мероприятий</w:t>
            </w:r>
          </w:p>
        </w:tc>
      </w:tr>
      <w:tr w14:paraId="33189258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94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EAF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Реализация мероприятий по противодействию коррупции.</w:t>
            </w:r>
          </w:p>
          <w:p w14:paraId="643CF5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8F2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Совершенствование правовых, организационных и иных механизмов противодействия коррупции</w:t>
            </w:r>
          </w:p>
          <w:p w14:paraId="7A0631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985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16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Администрация МО </w:t>
            </w:r>
          </w:p>
        </w:tc>
      </w:tr>
      <w:tr w14:paraId="470244F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A6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55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Проведение антикоррупционной экспертизы нормативных правовых актов органа местного самоуправления при мониторинге их применения и проектов нормативных  правовых актов органа местного самоуправления при проведении  их правовой (юридической) экспертизы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7A8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Предупреждение и устранение причин коррупционных проявлений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A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065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2DA8499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B12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638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Обобщение вопросов правоприменительной практики по результатам проверки Ахтубинской городской прокуратурой  ненормативных, нормативных правовых актов, в целях разработки и принятия мер по предупреждению и устранению причин выявленных нарушений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5CB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Предупреждение и устранение причин коррупционных проявлений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A3F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48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Администрация МО </w:t>
            </w:r>
          </w:p>
        </w:tc>
      </w:tr>
      <w:tr w14:paraId="2EECCDD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5D1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1BDE5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B5B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Style w:val="5"/>
                <w:rFonts w:ascii="Times New Roman" w:hAnsi="Times New Roman"/>
              </w:rPr>
              <w:t>Рассмотрение 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</w:t>
            </w:r>
            <w:r>
              <w:rPr>
                <w:rStyle w:val="5"/>
                <w:rFonts w:ascii="Times New Roman" w:hAnsi="Times New Roman"/>
                <w:b/>
              </w:rPr>
              <w:t xml:space="preserve">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</w:t>
            </w:r>
            <w:r>
              <w:rPr>
                <w:rStyle w:val="5"/>
                <w:rFonts w:ascii="Times New Roman" w:hAnsi="Times New Roman"/>
              </w:rPr>
              <w:t xml:space="preserve"> и их должностных лиц в целях выработки и принятия мер по предупреждению и устранению причин выявленных нарушений;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C4B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Предупреждение и устранение причин коррупционных проявлений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AF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Style w:val="5"/>
                <w:rFonts w:ascii="Times New Roman" w:hAnsi="Times New Roman"/>
              </w:rPr>
              <w:t>не реже одного раза в квартал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F0B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Администрация МО</w:t>
            </w:r>
          </w:p>
        </w:tc>
      </w:tr>
      <w:tr w14:paraId="010DEED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B81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A67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8CB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C4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401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14:paraId="40A68923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0BD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71B0414F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Совершенствование кадровой работы в рамках антикоррупционных мероприятий</w:t>
            </w:r>
          </w:p>
          <w:p w14:paraId="4BE76871">
            <w:pPr>
              <w:autoSpaceDE w:val="0"/>
              <w:autoSpaceDN w:val="0"/>
              <w:adjustRightInd w:val="0"/>
              <w:spacing w:after="0" w:line="240" w:lineRule="auto"/>
              <w:ind w:left="780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4645ADF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9D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61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контроля за предоставлением лицами, замещающими муниципальные должности, и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детей, в порядке установленном законодательством.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0A8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1AA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Январь-апрель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2E82A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736DDBA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D2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7D7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Проведение анализа 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муниципальных должностей, а также членов их семей (супруга и несовершеннолетних детей), муниципальными служащими и лицами замещающими должности муниципальной службы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CD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9D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До 01 сентября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21558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74614B3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8D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1.3.3.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C85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Проведение анализа  достоверности и полноты сведений о расходах лиц, замещающих муниципальные должности, а также супруга (супруги) и несовершеннолетних детей вышеуказанных лиц при осуществлении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в случае, если сумма сделки превышает суммарный доход данного лица и его супруги (супруга) за три последних года, предшествующих совершению сделки</w:t>
            </w:r>
          </w:p>
          <w:p w14:paraId="1FB136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CD0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1D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До 01 сентября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6D14D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780FDE3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77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1E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1.3.4.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579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  <w:p w14:paraId="522AD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A2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ACC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5EC6E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43066AB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30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1.3.5.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5C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работы по соблюдению гражданами, замещавшими должности муниципальной службы, включенные в перечни должностей, установленные нормативными правовыми актами , в течении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на условиях трудового договора должности в организации и (или) выполнения в данной организации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  <w:p w14:paraId="04DB07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A73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879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8E5CC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5508C0A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58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1.3.6.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79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 и документационное обеспечение деятельности комиссий по соблюдению требований к служебному поведению муниципальных служащих и урегулированию конфликта интересов.</w:t>
            </w:r>
          </w:p>
          <w:p w14:paraId="0A00C7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4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Осуществление мер по предупреждению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C08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hint="default"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</w:rPr>
              <w:t>-202</w:t>
            </w: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F3A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6EF8884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024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1.3.7.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5E1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Выявление случаев возникновения конфликта интересов, одной из сторон которой являются лица, замещающие муниципальные должности, и принятие предусмотренных законодательством мер по предотвращению и урегулированию конфликта интересов.</w:t>
            </w:r>
          </w:p>
          <w:p w14:paraId="6C32A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2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Осуществление мер по предупреждению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12A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hint="default"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</w:rPr>
              <w:t>-202</w:t>
            </w: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F94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6E0DB29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7D5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1.3.8.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E0D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Совершенствование системы мотивации и материального стимулирования муниципальных служащих, в том числе на основе достижения показателей эффективности и результативности их деятельности</w:t>
            </w:r>
          </w:p>
          <w:p w14:paraId="6F26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F6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Повышение престижа муниципальной службы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C5666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2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53BE8EA3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8E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1.3.9.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59A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Закрепление в должностных инструкциях персональной ответственности муниципальных служащих за соблюдение административных регламентов предоставления муниципальных услуг, исполнения муниципальных функций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D2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Профилактика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D4065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CB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администации</w:t>
            </w:r>
          </w:p>
        </w:tc>
      </w:tr>
      <w:tr w14:paraId="3A3BD74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65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1.3.10.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A5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Мониторинг (установление) наличия у муниципальных служащих близкого родства или свойства с главой муниципального образования, возглавляющим местную 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связано с непосредственной подчиненностью или подконтрольностью одного из них другому.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97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Профилактика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CBA80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7CDB0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7AA0C1B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68B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1.3.11.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CE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Обеспечение контроля за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C28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Предупреждение и устранение причин коррупционных проявлений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1B0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E6304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698E68F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C6B3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106E6FB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  <w:p w14:paraId="7C99640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  <w:p w14:paraId="48C7F7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2. Антикоррупционные мероприятия, направленные на создание благоприятных условий для развития экономики</w:t>
            </w:r>
          </w:p>
          <w:p w14:paraId="02D485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4A5D223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41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E0E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Проведение публичных слушаний по проекту бюджета на очередной финансовый год и плановый период и годового отчета об исполнении бюджета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010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Обеспечение эффективного гражданского контроля за деятельностью органов муниципальной власти 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2F0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89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Главный бухгалтер администрации</w:t>
            </w:r>
          </w:p>
        </w:tc>
      </w:tr>
      <w:tr w14:paraId="4938ADC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5B7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03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Осуществление контроля в сфере закупок товаров, работ, услуг для обеспечения муниципальных нужд</w:t>
            </w:r>
          </w:p>
          <w:p w14:paraId="61930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6B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Соблюдение открытости и гласности в сфере закупок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0C933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EB2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1F004F2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F59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07E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Контроль за использованием имущества, находящегося в муниципальной собственности, в том числе в части своевременного внесения арендной платы в бюджет.</w:t>
            </w:r>
          </w:p>
          <w:p w14:paraId="77130C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Анализ результатов сдачи в аренду и выделения земельных участков, находящихся в муниципальной собственности 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FBE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Обеспечение эффективного использования имущества, находящегося в муниципальной собственности 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1C36C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91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3D05223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B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BC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Информирование правоохранительных органов о выявленных фактах лоббирования интересов хозяйствующих субъектов лицами, замещающими муниципальные должности </w:t>
            </w:r>
          </w:p>
          <w:p w14:paraId="27D8D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9A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Предупреждение коррупционных проявлений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4F409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39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3F56B6C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FEB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  <w:p w14:paraId="25FB4D6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Совершенствование взаимодействия органов муниципальной власти и общества в сфере антикоррупционных мероприятий</w:t>
            </w:r>
          </w:p>
          <w:p w14:paraId="3F2D9C79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28CD661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907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3.1. Повышение уровня правовой грамотности</w:t>
            </w:r>
          </w:p>
        </w:tc>
      </w:tr>
      <w:tr w14:paraId="73A86A3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050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B8D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Проведение совещаний по вопросам правового образования, обеспечения предупреждения коррупции в органах муниципальной власти, этики и служебного поведения муниципальных служащих </w:t>
            </w:r>
          </w:p>
          <w:p w14:paraId="217660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5A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0F810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4915A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64460BD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836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16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Обеспечение повышения квалификации муниципальных служащих администрации муниципального образования по антикоррупционной тематике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7C4FF">
            <w:pPr>
              <w:jc w:val="both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D0683"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гг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2B31B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333CB51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A70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3.1.3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FD6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Проведение разъяснительных мероприятий для поступающих на муниципальную службу. Ознакомление муниципальных служащих с изменениями в законодательстве, разъяснения запретов и ограничений, налагаемых на граждан после увольнения с муниципальной службы.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68A10">
            <w:pPr>
              <w:jc w:val="both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6B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0D87B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BDE5E">
            <w:pPr>
              <w:jc w:val="both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2F24DB2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DAD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3.1.4.</w:t>
            </w:r>
          </w:p>
        </w:tc>
        <w:tc>
          <w:tcPr>
            <w:tcW w:w="5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88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с участием представителей прокуратуры правового просвещения муниципальных служащих и лиц, замещающих муниципальные должности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3B69A">
            <w:pPr>
              <w:jc w:val="both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35C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D98A5"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381E5FD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7750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  <w:p w14:paraId="34568FC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3.2. Обеспечение открытости органов муниципальной власти</w:t>
            </w:r>
          </w:p>
        </w:tc>
      </w:tr>
      <w:tr w14:paraId="08DC807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BB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3.2.1.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55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Информирование населения о порядке, способах и условиях получения муниципальных услуг, о действующем законодательстве, регламентирующем порядок предоставления таких услуг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1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Получение населением информации о муниципальных услугах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045D4"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237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Специалисты администрации</w:t>
            </w:r>
          </w:p>
        </w:tc>
      </w:tr>
      <w:tr w14:paraId="52F9374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F9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3.2.2.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744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Размещение информации о деятельности администрации  (в т.ч. о деятельности комиссии по урегулированию конфликта интересов) на официальном сайте администрации МО в информационно-телекоммуникационной сети «Интернет»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5D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841AF"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DB75C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0D0DD9C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8F5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3.2.3.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50D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Обеспечение соответствия раздела «Противодействие коррупции» официального сайта администрации МО в информационно-телекоммуникационной сети «Интернет» требованиям к размещению и наполнению подразделов, посвященных вопросам противодействия коррупции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BC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A6263">
            <w:pPr>
              <w:jc w:val="both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28C5D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7091D8A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6F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3.2.4.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A8C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Регулярная актуализация информации по вопросам противодействия коррупции, размещаемой на стенде в здании администрации.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C4F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F80EA">
            <w:pPr>
              <w:jc w:val="both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2E27C"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3396241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469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280A05D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3.3. Оценка деятельности органов муниципальной власти по реализации антикоррупционных мероприятий</w:t>
            </w:r>
          </w:p>
          <w:p w14:paraId="0212D32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5ED36E8F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A3E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9F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Совершенствование работы по рассмотрению обращений граждан – обобщения и анализа поступающих обращений 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782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Принятие мер по повышению результативности и эффективности работы с обращениями граждан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735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9B4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Администрация МО </w:t>
            </w:r>
          </w:p>
        </w:tc>
      </w:tr>
      <w:tr w14:paraId="29A2E26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3D91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  <w:p w14:paraId="504B6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4. Меры по устранению условий, способствующих совершению коррупционных правонарушений, с которыми граждане встречаются наиболее часто, снижение риска и уровня "бытовой" коррупции</w:t>
            </w:r>
          </w:p>
          <w:p w14:paraId="4C3405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3111DEA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06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разъяснительной работы по недопустимости нарушения антикоррупционного законодательства, об ответственности за такие нарушения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73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Информирование работников об антикоррупционных мероприятиях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613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09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Администрация МО </w:t>
            </w:r>
          </w:p>
        </w:tc>
      </w:tr>
      <w:tr w14:paraId="4AC744EF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EC5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Анализ обращений граждан на наличие сведений о фактах коррупции 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7A4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Оценка уровня коррупции и эффективности принимаемых антикоррупционных мер 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E2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5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Администрация МО </w:t>
            </w:r>
          </w:p>
        </w:tc>
      </w:tr>
      <w:tr w14:paraId="1F32E16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15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A9F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</w:p>
          <w:p w14:paraId="13CB3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5. Организация работы по противодействию коррупции в муниципальном учреждении, подведомственном органу местного самоуправления.</w:t>
            </w:r>
          </w:p>
        </w:tc>
      </w:tr>
      <w:tr w14:paraId="3A1040C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41D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7F6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Разработка типового плана по противодействию коррупции и типовых локальных актов учреждения в сфере противодействия коррупции 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212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Осуществление мер по предупреждению коррупции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ED5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 квартал 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E0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64A8030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7AC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F83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и проведение работы по своевременному представлению лицами, замещающими должности руководителей муниципальных учреждений,  претендующими на замещение должности руководителя муниципальным учреждением, полных и 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на супруга и несовершеннолетних детей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CB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FE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текущего и последующего года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AB9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Глава администрации</w:t>
            </w:r>
          </w:p>
        </w:tc>
      </w:tr>
      <w:tr w14:paraId="78AF68D8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739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5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77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Организация работы по опубликованию сведений о доходах , расходах, об имуществе и обязательствах имущественного характера руководителей муниципальных учреждений, а также членов их семей на официальном сайте администрации в информационно—телекоммуникационной сети «Интернет»</w:t>
            </w:r>
          </w:p>
        </w:tc>
        <w:tc>
          <w:tcPr>
            <w:tcW w:w="3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A1B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Соблюдение открытости и гласности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DC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 течении 14 рабочих дней со дня истечения срока установленного для предоставления сведений</w:t>
            </w:r>
          </w:p>
        </w:tc>
        <w:tc>
          <w:tcPr>
            <w:tcW w:w="2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F6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Ведущий специалист</w:t>
            </w:r>
          </w:p>
        </w:tc>
      </w:tr>
    </w:tbl>
    <w:p w14:paraId="45735E84">
      <w:pPr>
        <w:spacing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134" w:right="1134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9C7FF5"/>
    <w:multiLevelType w:val="multilevel"/>
    <w:tmpl w:val="469C7FF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7721A"/>
    <w:rsid w:val="00047E25"/>
    <w:rsid w:val="00093872"/>
    <w:rsid w:val="0010136D"/>
    <w:rsid w:val="00175593"/>
    <w:rsid w:val="002E1753"/>
    <w:rsid w:val="003A472C"/>
    <w:rsid w:val="003D4BF6"/>
    <w:rsid w:val="00403FC7"/>
    <w:rsid w:val="005F328A"/>
    <w:rsid w:val="0061291E"/>
    <w:rsid w:val="006A5CF0"/>
    <w:rsid w:val="00761D50"/>
    <w:rsid w:val="00807F65"/>
    <w:rsid w:val="00830BDD"/>
    <w:rsid w:val="0088055D"/>
    <w:rsid w:val="009006B0"/>
    <w:rsid w:val="00917B8C"/>
    <w:rsid w:val="00973E7B"/>
    <w:rsid w:val="00A75C2F"/>
    <w:rsid w:val="00A908FD"/>
    <w:rsid w:val="00B630CB"/>
    <w:rsid w:val="00B7721A"/>
    <w:rsid w:val="00B957C4"/>
    <w:rsid w:val="00CE7BBF"/>
    <w:rsid w:val="00DB5A0B"/>
    <w:rsid w:val="00E21774"/>
    <w:rsid w:val="00E53600"/>
    <w:rsid w:val="00EE3828"/>
    <w:rsid w:val="00F95BB7"/>
    <w:rsid w:val="674E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бычный (веб)1"/>
    <w:basedOn w:val="1"/>
    <w:qFormat/>
    <w:uiPriority w:val="0"/>
    <w:pPr>
      <w:suppressAutoHyphens/>
      <w:spacing w:before="280" w:after="119" w:line="240" w:lineRule="auto"/>
    </w:pPr>
    <w:rPr>
      <w:rFonts w:ascii="Times New Roman" w:hAnsi="Times New Roman" w:eastAsia="Times New Roman"/>
      <w:sz w:val="24"/>
      <w:szCs w:val="24"/>
      <w:lang w:eastAsia="ar-SA"/>
    </w:rPr>
  </w:style>
  <w:style w:type="character" w:customStyle="1" w:styleId="5">
    <w:name w:val="blk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2377</Words>
  <Characters>13551</Characters>
  <Lines>112</Lines>
  <Paragraphs>31</Paragraphs>
  <TotalTime>30</TotalTime>
  <ScaleCrop>false</ScaleCrop>
  <LinksUpToDate>false</LinksUpToDate>
  <CharactersWithSpaces>15897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2018-02-08T05:42:00Z</dcterms:created>
  <dc:creator>WinXPProSP3</dc:creator>
  <cp:lastModifiedBy>777</cp:lastModifiedBy>
  <cp:lastPrinted>2024-09-16T09:56:00Z</cp:lastPrinted>
  <dcterms:modified xsi:type="dcterms:W3CDTF">2026-07-29T10:02:54Z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eyJoZGlkIjoiMjQ3YzhjMDk4MmMxNTc0MTM2YTIyZGVjYmIyZWQ4ODUifQ==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807129B2F1704CC292FA23E3E7D2AC2E_12</vt:lpwstr>
  </property>
</Properties>
</file>