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7EE89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0AA37E5B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31055447">
      <w:pPr>
        <w:pBdr>
          <w:bottom w:val="single" w:color="auto" w:sz="12" w:space="1"/>
        </w:pBdr>
        <w:jc w:val="center"/>
        <w:rPr>
          <w:b/>
          <w:bCs/>
          <w:sz w:val="28"/>
          <w:lang w:val="ru-RU"/>
        </w:rPr>
      </w:pPr>
      <w:r>
        <w:rPr>
          <w:b/>
          <w:bCs/>
          <w:sz w:val="28"/>
          <w:lang w:val="ru-RU"/>
        </w:rPr>
        <w:t>АХТУБИНСКОГО РАЙОНА АСТРАХАНСКОЙ ОБЛАСТИ</w:t>
      </w:r>
    </w:p>
    <w:p w14:paraId="2BE9CA59">
      <w:pPr>
        <w:pStyle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ПОСТАНОВЛЕНИЕ        </w:t>
      </w:r>
    </w:p>
    <w:p w14:paraId="3B5DA569">
      <w:pPr>
        <w:rPr>
          <w:b/>
          <w:bCs/>
          <w:sz w:val="28"/>
          <w:lang w:val="ru-RU"/>
        </w:rPr>
      </w:pPr>
      <w:r>
        <w:rPr>
          <w:rFonts w:hint="default"/>
          <w:b/>
          <w:bCs/>
          <w:sz w:val="28"/>
          <w:lang w:val="ru-RU"/>
        </w:rPr>
        <w:t>08</w:t>
      </w:r>
      <w:r>
        <w:rPr>
          <w:b/>
          <w:bCs/>
          <w:sz w:val="28"/>
          <w:lang w:val="ru-RU"/>
        </w:rPr>
        <w:t>.0</w:t>
      </w:r>
      <w:r>
        <w:rPr>
          <w:rFonts w:hint="default"/>
          <w:b/>
          <w:bCs/>
          <w:sz w:val="28"/>
          <w:lang w:val="ru-RU"/>
        </w:rPr>
        <w:t>6</w:t>
      </w:r>
      <w:r>
        <w:rPr>
          <w:b/>
          <w:bCs/>
          <w:sz w:val="28"/>
          <w:lang w:val="ru-RU"/>
        </w:rPr>
        <w:t>.202</w:t>
      </w:r>
      <w:r>
        <w:rPr>
          <w:rFonts w:hint="default"/>
          <w:b/>
          <w:bCs/>
          <w:sz w:val="28"/>
          <w:lang w:val="ru-RU"/>
        </w:rPr>
        <w:t>6</w:t>
      </w:r>
      <w:r>
        <w:rPr>
          <w:b/>
          <w:bCs/>
          <w:sz w:val="28"/>
          <w:lang w:val="ru-RU"/>
        </w:rPr>
        <w:t xml:space="preserve">  г.                                                                                               № 2</w:t>
      </w:r>
      <w:r>
        <w:rPr>
          <w:rFonts w:hint="default"/>
          <w:b/>
          <w:bCs/>
          <w:sz w:val="28"/>
          <w:lang w:val="ru-RU"/>
        </w:rPr>
        <w:t>6</w:t>
      </w:r>
      <w:r>
        <w:rPr>
          <w:b/>
          <w:bCs/>
          <w:sz w:val="28"/>
          <w:lang w:val="ru-RU"/>
        </w:rPr>
        <w:t xml:space="preserve">                                     </w:t>
      </w:r>
    </w:p>
    <w:p w14:paraId="40EF4BB2">
      <w:pPr>
        <w:jc w:val="center"/>
        <w:rPr>
          <w:b/>
          <w:bCs/>
          <w:sz w:val="28"/>
          <w:szCs w:val="28"/>
          <w:lang w:val="ru-RU"/>
        </w:rPr>
      </w:pPr>
    </w:p>
    <w:p w14:paraId="31196EC1">
      <w:pPr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О присвоении адреса зданию </w:t>
      </w:r>
    </w:p>
    <w:p w14:paraId="71CCD9D6">
      <w:pPr>
        <w:jc w:val="both"/>
        <w:rPr>
          <w:sz w:val="28"/>
          <w:szCs w:val="28"/>
          <w:lang w:val="ru-RU"/>
        </w:rPr>
      </w:pPr>
    </w:p>
    <w:p w14:paraId="21C4E406">
      <w:pPr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ab/>
      </w:r>
      <w:r>
        <w:rPr>
          <w:sz w:val="28"/>
        </w:rPr>
        <w:t xml:space="preserve">      В соответствии с пунктом 21 части 1 статьи 14 Федерального закона № 131-ФЗ «Об общих принципах организации местного самоуправления в Российской Федерации», постановлением Правительства Российской Федерации № 1221 «Об утверждении Правил присвоения, изменения и аннулирования адресов», Приказ Минфина России от 05.11.2015 № 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</w:t>
      </w:r>
      <w:r>
        <w:rPr>
          <w:bCs/>
          <w:sz w:val="28"/>
        </w:rPr>
        <w:t xml:space="preserve">, </w:t>
      </w:r>
      <w:r>
        <w:rPr>
          <w:sz w:val="28"/>
          <w:szCs w:val="28"/>
          <w:lang w:val="ru-RU"/>
        </w:rPr>
        <w:t>постановлением администрации от 18.07.2025 №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37-АР «</w:t>
      </w:r>
      <w:r>
        <w:rPr>
          <w:bCs/>
          <w:sz w:val="28"/>
          <w:szCs w:val="28"/>
          <w:lang w:val="ru-RU"/>
        </w:rPr>
        <w:t xml:space="preserve">Об утверждении административного регламента администрации муниципального образования «Сельское поселение село Болхуны Ахтубинского муниципального района Астраханской области» предоставления муниципальной услуги </w:t>
      </w:r>
      <w:r>
        <w:rPr>
          <w:sz w:val="28"/>
          <w:szCs w:val="28"/>
          <w:lang w:val="ru-RU"/>
        </w:rPr>
        <w:t>«</w:t>
      </w:r>
      <w:r>
        <w:rPr>
          <w:bCs/>
          <w:sz w:val="28"/>
          <w:szCs w:val="28"/>
          <w:lang w:val="ru-RU"/>
        </w:rPr>
        <w:t>Присвоение, изменение и аннулирование адресов объекта недвижимости»</w:t>
      </w:r>
      <w:r>
        <w:rPr>
          <w:sz w:val="28"/>
          <w:szCs w:val="28"/>
          <w:lang w:val="ru-RU"/>
        </w:rPr>
        <w:t>,  в связи с необходимостью присвоения адреса объекту недвижимого имущества, расположенного на территории муниципального образования «Село Болхуны» руководствуясь статьей 8 градостроительного кодекса РФ,  Уставом МО «Село Болхуны», администрация МО «Село Болхуны»</w:t>
      </w:r>
    </w:p>
    <w:p w14:paraId="3826F08A">
      <w:pPr>
        <w:pStyle w:val="6"/>
        <w:spacing w:after="0"/>
        <w:ind w:left="0" w:firstLine="283"/>
        <w:jc w:val="both"/>
        <w:rPr>
          <w:sz w:val="28"/>
          <w:lang w:val="ru-RU"/>
        </w:rPr>
      </w:pPr>
    </w:p>
    <w:p w14:paraId="12166C68">
      <w:pPr>
        <w:jc w:val="both"/>
        <w:rPr>
          <w:sz w:val="28"/>
          <w:szCs w:val="28"/>
          <w:lang w:val="ru-RU"/>
        </w:rPr>
      </w:pPr>
    </w:p>
    <w:p w14:paraId="4C3C6B4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ПОСТАНОВЛЯЕТ:</w:t>
      </w:r>
    </w:p>
    <w:p w14:paraId="2C28D0D2">
      <w:pPr>
        <w:pStyle w:val="9"/>
        <w:numPr>
          <w:ilvl w:val="0"/>
          <w:numId w:val="1"/>
        </w:numPr>
        <w:ind w:left="284" w:hanging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Объекту недвижимости зданию (жилому дому), общей площадью 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3,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кв.м., с кадастровым номером 30:01:020202:2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50, расположенному по адресу:  Астраханская область, Ахтубинский район, с.Болхуны, ул.Фрунзе</w:t>
      </w:r>
      <w:r>
        <w:rPr>
          <w:rFonts w:hint="default"/>
          <w:sz w:val="28"/>
          <w:szCs w:val="28"/>
          <w:lang w:val="ru-RU"/>
        </w:rPr>
        <w:t>, д.ом 10</w:t>
      </w:r>
      <w:r>
        <w:rPr>
          <w:sz w:val="28"/>
          <w:szCs w:val="28"/>
          <w:lang w:val="ru-RU"/>
        </w:rPr>
        <w:t xml:space="preserve">, присвоить  адрес: Астраханская область, Ахтубинский район, село Болхуны, улица Космонавтов, дом 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.</w:t>
      </w:r>
    </w:p>
    <w:p w14:paraId="04769246">
      <w:pPr>
        <w:numPr>
          <w:ilvl w:val="0"/>
          <w:numId w:val="1"/>
        </w:numPr>
        <w:tabs>
          <w:tab w:val="left" w:pos="567"/>
        </w:tabs>
        <w:ind w:left="284" w:hanging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Собственнику здания обеспечить внесение изменений по указанному адресу в техническую и учетную документацию. Уведомить, о присвоении адресного номера зданию, филиал ФГУП «ФКП Росреестра» по Астраханской области, Ахтубинское ФГУП «Ростехинвентаризация-Федеральное БТИ» по Астраханской области и иные заинтересованные организации, и учреждения.</w:t>
      </w:r>
    </w:p>
    <w:p w14:paraId="545D8053">
      <w:pPr>
        <w:numPr>
          <w:ilvl w:val="0"/>
          <w:numId w:val="1"/>
        </w:numPr>
        <w:tabs>
          <w:tab w:val="left" w:pos="567"/>
        </w:tabs>
        <w:ind w:left="284" w:hanging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 вступает в силу со дня его подписания.</w:t>
      </w:r>
    </w:p>
    <w:p w14:paraId="6DB0A09A">
      <w:pPr>
        <w:rPr>
          <w:sz w:val="28"/>
          <w:szCs w:val="28"/>
          <w:lang w:val="ru-RU"/>
        </w:rPr>
      </w:pPr>
    </w:p>
    <w:p w14:paraId="0FEBABFD">
      <w:pPr>
        <w:rPr>
          <w:sz w:val="28"/>
          <w:szCs w:val="28"/>
          <w:lang w:val="ru-RU"/>
        </w:rPr>
      </w:pPr>
    </w:p>
    <w:p w14:paraId="168E2E7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муниципального образования_____________________Н.Д. Руденко </w:t>
      </w:r>
      <w:bookmarkStart w:id="0" w:name="_GoBack"/>
      <w:bookmarkEnd w:id="0"/>
    </w:p>
    <w:sectPr>
      <w:pgSz w:w="11906" w:h="16838"/>
      <w:pgMar w:top="709" w:right="1274" w:bottom="709" w:left="127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877019"/>
    <w:multiLevelType w:val="multilevel"/>
    <w:tmpl w:val="60877019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355"/>
    <w:rsid w:val="000076DE"/>
    <w:rsid w:val="00071E52"/>
    <w:rsid w:val="000C0271"/>
    <w:rsid w:val="00121234"/>
    <w:rsid w:val="00122F8A"/>
    <w:rsid w:val="001275FF"/>
    <w:rsid w:val="00155646"/>
    <w:rsid w:val="00160266"/>
    <w:rsid w:val="001B3567"/>
    <w:rsid w:val="00383AA7"/>
    <w:rsid w:val="00401604"/>
    <w:rsid w:val="004A2366"/>
    <w:rsid w:val="004E4E36"/>
    <w:rsid w:val="00516AF9"/>
    <w:rsid w:val="005E46DE"/>
    <w:rsid w:val="00621889"/>
    <w:rsid w:val="006A4355"/>
    <w:rsid w:val="006B6BCF"/>
    <w:rsid w:val="006E2B4B"/>
    <w:rsid w:val="006F3110"/>
    <w:rsid w:val="007309B1"/>
    <w:rsid w:val="007402E4"/>
    <w:rsid w:val="00770369"/>
    <w:rsid w:val="007B3DF8"/>
    <w:rsid w:val="007D215D"/>
    <w:rsid w:val="007F228B"/>
    <w:rsid w:val="00946543"/>
    <w:rsid w:val="009B44EF"/>
    <w:rsid w:val="00A37475"/>
    <w:rsid w:val="00A91BD5"/>
    <w:rsid w:val="00B3425E"/>
    <w:rsid w:val="00BE7C0D"/>
    <w:rsid w:val="00C063D3"/>
    <w:rsid w:val="00C52AF7"/>
    <w:rsid w:val="00C80789"/>
    <w:rsid w:val="00CD366F"/>
    <w:rsid w:val="00D63B09"/>
    <w:rsid w:val="00E14548"/>
    <w:rsid w:val="00F955DC"/>
    <w:rsid w:val="00FE005F"/>
    <w:rsid w:val="3BF04F9B"/>
    <w:rsid w:val="7DDE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jc w:val="left"/>
    </w:pPr>
    <w:rPr>
      <w:rFonts w:ascii="Times New Roman" w:hAnsi="Times New Roman" w:eastAsia="Andale Sans UI" w:cs="Tahoma"/>
      <w:sz w:val="24"/>
      <w:szCs w:val="24"/>
      <w:lang w:val="en-US" w:eastAsia="en-US" w:bidi="en-US"/>
    </w:rPr>
  </w:style>
  <w:style w:type="paragraph" w:styleId="2">
    <w:name w:val="heading 9"/>
    <w:basedOn w:val="1"/>
    <w:next w:val="1"/>
    <w:link w:val="8"/>
    <w:qFormat/>
    <w:uiPriority w:val="0"/>
    <w:pPr>
      <w:widowControl/>
      <w:autoSpaceDE w:val="0"/>
      <w:autoSpaceDN w:val="0"/>
      <w:spacing w:before="240" w:after="60"/>
      <w:outlineLvl w:val="8"/>
    </w:pPr>
    <w:rPr>
      <w:rFonts w:ascii="Arial" w:hAnsi="Arial" w:eastAsia="Times New Roman" w:cs="Arial"/>
      <w:sz w:val="22"/>
      <w:szCs w:val="22"/>
      <w:lang w:val="ru-RU" w:eastAsia="ru-RU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Body Text Indent"/>
    <w:basedOn w:val="1"/>
    <w:link w:val="12"/>
    <w:qFormat/>
    <w:uiPriority w:val="0"/>
    <w:pPr>
      <w:widowControl/>
      <w:spacing w:after="120"/>
      <w:ind w:left="283"/>
    </w:pPr>
    <w:rPr>
      <w:rFonts w:eastAsia="Times New Roman" w:cs="Times New Roman"/>
      <w:szCs w:val="28"/>
      <w:lang w:val="zh-CN" w:eastAsia="zh-CN" w:bidi="ar-SA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19"/>
    </w:pPr>
    <w:rPr>
      <w:rFonts w:eastAsia="Times New Roman" w:cs="Times New Roman"/>
      <w:lang w:val="ru-RU" w:eastAsia="ru-RU" w:bidi="ar-SA"/>
    </w:rPr>
  </w:style>
  <w:style w:type="character" w:customStyle="1" w:styleId="8">
    <w:name w:val="Заголовок 9 Знак"/>
    <w:basedOn w:val="3"/>
    <w:link w:val="2"/>
    <w:qFormat/>
    <w:uiPriority w:val="0"/>
    <w:rPr>
      <w:rFonts w:ascii="Arial" w:hAnsi="Arial" w:eastAsia="Times New Roman" w:cs="Arial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Font Style12"/>
    <w:qFormat/>
    <w:uiPriority w:val="0"/>
    <w:rPr>
      <w:rFonts w:ascii="Times New Roman" w:hAnsi="Times New Roman" w:cs="Times New Roman"/>
      <w:sz w:val="24"/>
      <w:szCs w:val="24"/>
    </w:rPr>
  </w:style>
  <w:style w:type="paragraph" w:customStyle="1" w:styleId="11">
    <w:name w:val="Style2"/>
    <w:basedOn w:val="1"/>
    <w:uiPriority w:val="0"/>
    <w:pPr>
      <w:suppressAutoHyphens/>
      <w:autoSpaceDE w:val="0"/>
      <w:spacing w:line="331" w:lineRule="exact"/>
      <w:ind w:hanging="346"/>
    </w:pPr>
    <w:rPr>
      <w:rFonts w:eastAsia="Calibri" w:cs="Times New Roman"/>
      <w:lang w:val="ru-RU" w:eastAsia="zh-CN" w:bidi="ar-SA"/>
    </w:rPr>
  </w:style>
  <w:style w:type="character" w:customStyle="1" w:styleId="12">
    <w:name w:val="Основной текст с отступом Знак"/>
    <w:basedOn w:val="3"/>
    <w:link w:val="6"/>
    <w:qFormat/>
    <w:uiPriority w:val="0"/>
    <w:rPr>
      <w:rFonts w:ascii="Times New Roman" w:hAnsi="Times New Roman" w:eastAsia="Times New Roman" w:cs="Times New Roman"/>
      <w:sz w:val="24"/>
      <w:szCs w:val="28"/>
      <w:lang w:val="zh-CN" w:eastAsia="zh-CN"/>
    </w:r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Segoe UI" w:hAnsi="Segoe UI" w:eastAsia="Andale Sans UI" w:cs="Segoe UI"/>
      <w:sz w:val="18"/>
      <w:szCs w:val="18"/>
      <w:lang w:val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1880</Characters>
  <Lines>16</Lines>
  <Paragraphs>4</Paragraphs>
  <TotalTime>48</TotalTime>
  <ScaleCrop>false</ScaleCrop>
  <LinksUpToDate>false</LinksUpToDate>
  <CharactersWithSpaces>2301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2023-12-07T06:24:00Z</dcterms:created>
  <dc:creator>userPC</dc:creator>
  <cp:lastModifiedBy>Наталья Калюжная</cp:lastModifiedBy>
  <cp:lastPrinted>2026-06-08T09:35:59Z</cp:lastPrinted>
  <dcterms:modified xsi:type="dcterms:W3CDTF">2026-06-08T12:09:01Z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eyJoZGlkIjoiMjQ3YzhjMDk4MmMxNTc0MTM2YTIyZGVjYmIyZWQ4ODUiLCJ1c2VySWQiOiI4MjQ2MzUyMDEzODUifQ==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79890586E1EC4EEFB032EC31CA70E870_12</vt:lpwstr>
  </property>
</Properties>
</file>