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2" w:after="0"/>
        <w:ind w:hanging="0" w:start="0" w:end="139"/>
        <w:jc w:val="center"/>
        <w:rPr>
          <w:b/>
          <w:sz w:val="24"/>
        </w:rPr>
      </w:pPr>
      <w:r>
        <w:rPr>
          <w:b/>
          <w:sz w:val="24"/>
        </w:rPr>
        <w:t>РОССИЙСКАЯ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ФЕДЕРАЦИЯ</w:t>
      </w:r>
    </w:p>
    <w:p>
      <w:pPr>
        <w:pStyle w:val="ConsPlusTitle"/>
        <w:widowControl/>
        <w:numPr>
          <w:ilvl w:val="0"/>
          <w:numId w:val="0"/>
        </w:numPr>
        <w:ind w:start="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МУНИЦИПАЛЬНОГО ОБРАЗОВАНИЯ «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 xml:space="preserve">СЕЛЬСКОЕ ПОСЕЛЕНИЕ </w:t>
      </w:r>
      <w:r>
        <w:rPr>
          <w:rFonts w:cs="Times New Roman" w:ascii="Times New Roman" w:hAnsi="Times New Roman"/>
          <w:b/>
          <w:sz w:val="24"/>
          <w:szCs w:val="24"/>
        </w:rPr>
        <w:t>СЕЛО БОЛХУНЫ» АХТУБИНСКОГО РАЙОНА АСТРАХАНСКОЙ ОБЛАСТИ</w:t>
      </w:r>
    </w:p>
    <w:p>
      <w:pPr>
        <w:pStyle w:val="BodyText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start="969" w:end="1104"/>
        <w:jc w:val="center"/>
        <w:rPr>
          <w:b/>
          <w:sz w:val="24"/>
        </w:rPr>
      </w:pPr>
      <w:r>
        <w:rPr>
          <w:b/>
          <w:spacing w:val="-2"/>
          <w:sz w:val="24"/>
        </w:rPr>
        <w:t>ПОСТАНОВЛЕНИЕ</w:t>
      </w:r>
    </w:p>
    <w:p>
      <w:pPr>
        <w:pStyle w:val="Normal"/>
        <w:tabs>
          <w:tab w:val="clear" w:pos="720"/>
          <w:tab w:val="left" w:pos="7846" w:leader="none"/>
        </w:tabs>
        <w:spacing w:before="274" w:after="0"/>
        <w:ind w:hanging="0" w:start="2" w:end="0"/>
        <w:jc w:val="start"/>
        <w:rPr>
          <w:b/>
          <w:sz w:val="24"/>
        </w:rPr>
      </w:pPr>
      <w:r>
        <w:rPr>
          <w:b/>
          <w:spacing w:val="-4"/>
          <w:sz w:val="24"/>
        </w:rPr>
        <w:t>15.05.2026</w:t>
      </w:r>
      <w:r>
        <w:rPr>
          <w:b/>
          <w:sz w:val="24"/>
        </w:rPr>
        <w:tab/>
        <w:t>№</w:t>
      </w:r>
      <w:r>
        <w:rPr>
          <w:b/>
          <w:spacing w:val="1"/>
          <w:sz w:val="24"/>
        </w:rPr>
        <w:t xml:space="preserve"> </w:t>
      </w:r>
      <w:r>
        <w:rPr>
          <w:b/>
          <w:spacing w:val="1"/>
          <w:sz w:val="24"/>
        </w:rPr>
        <w:t>25</w:t>
      </w:r>
    </w:p>
    <w:p>
      <w:pPr>
        <w:pStyle w:val="BodyText"/>
        <w:spacing w:before="275" w:after="0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Normal"/>
        <w:spacing w:before="1" w:after="0"/>
        <w:ind w:hanging="0" w:start="0" w:end="139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утверждении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регламента</w:t>
      </w:r>
    </w:p>
    <w:p>
      <w:pPr>
        <w:pStyle w:val="Normal"/>
        <w:spacing w:before="0" w:after="0"/>
        <w:ind w:hanging="0" w:start="966" w:end="1104"/>
        <w:jc w:val="center"/>
        <w:rPr>
          <w:b/>
          <w:sz w:val="24"/>
        </w:rPr>
      </w:pPr>
      <w:r>
        <w:rPr>
          <w:b/>
          <w:sz w:val="24"/>
        </w:rPr>
        <w:t>реализации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полномочий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главных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администраторов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доходов бюджета по взысканию дебиторской задолженности</w:t>
      </w:r>
    </w:p>
    <w:p>
      <w:pPr>
        <w:pStyle w:val="Normal"/>
        <w:spacing w:before="0" w:after="0"/>
        <w:ind w:hanging="0" w:start="966" w:end="1104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платежам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бюджет,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пеням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штрафам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ним</w:t>
      </w:r>
    </w:p>
    <w:p>
      <w:pPr>
        <w:pStyle w:val="BodyText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BodyText"/>
        <w:ind w:firstLine="707" w:start="2" w:end="135"/>
        <w:rPr/>
      </w:pPr>
      <w:r>
        <w:rPr/>
        <w:t xml:space="preserve">В соответствии со статьей 160.1 Бюджетного кодекса Российской Федерации, приказом Министерства Финансов Российской Федерации от 26.09.2024 №139н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реализации полномочий главного администратора доходов бюджета по взысканию дебиторской задолженности по платежам в бюджет, пеням и штрафам по ним», Администрация </w:t>
      </w:r>
      <w:r>
        <w:rPr/>
        <w:t xml:space="preserve">муниципального образования </w:t>
      </w:r>
      <w:r>
        <w:rPr>
          <w:rFonts w:cs="Times New Roman"/>
          <w:b w:val="false"/>
          <w:bCs w:val="false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z w:val="24"/>
          <w:szCs w:val="24"/>
        </w:rPr>
        <w:t>муниципального</w:t>
      </w:r>
      <w:r>
        <w:rPr>
          <w:rFonts w:cs="Times New Roman"/>
          <w:b w:val="false"/>
          <w:bCs w:val="false"/>
          <w:sz w:val="24"/>
          <w:szCs w:val="24"/>
        </w:rPr>
        <w:t xml:space="preserve"> района Астраханской области»</w:t>
      </w:r>
      <w:r>
        <w:rPr>
          <w:spacing w:val="40"/>
          <w:sz w:val="24"/>
          <w:szCs w:val="24"/>
        </w:rPr>
        <w:t xml:space="preserve"> </w:t>
      </w:r>
      <w:r>
        <w:rPr/>
        <w:t>ПОСТАНОВЛЯЕТ: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068" w:leader="none"/>
        </w:tabs>
        <w:spacing w:lineRule="auto" w:line="240" w:before="1" w:after="0"/>
        <w:ind w:firstLine="707" w:start="2" w:end="136"/>
        <w:jc w:val="both"/>
        <w:rPr>
          <w:sz w:val="24"/>
        </w:rPr>
      </w:pPr>
      <w:r>
        <w:rPr>
          <w:sz w:val="24"/>
        </w:rPr>
        <w:t>Утвердить Регламент 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полномочий главных администраторов доходов бюджета муниципального образования </w:t>
      </w:r>
      <w:r>
        <w:rPr>
          <w:rFonts w:cs="Times New Roman"/>
          <w:b w:val="false"/>
          <w:bCs w:val="false"/>
          <w:sz w:val="24"/>
          <w:szCs w:val="24"/>
        </w:rPr>
        <w:t>«Сельское поселение село Болхуны Ахтубинского района Астраханской области»</w:t>
      </w:r>
      <w:r>
        <w:rPr>
          <w:sz w:val="24"/>
        </w:rPr>
        <w:t xml:space="preserve"> по взысканию дебиторской задолженности по платежам в бюджет, пеням и штрафам по ним.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068" w:leader="none"/>
        </w:tabs>
        <w:spacing w:lineRule="auto" w:line="240" w:before="1" w:after="0"/>
        <w:ind w:firstLine="707" w:start="2" w:end="1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2121"/>
          <w:spacing w:val="0"/>
          <w:sz w:val="24"/>
          <w:szCs w:val="24"/>
        </w:rPr>
        <w:t>Признать утратившим силу постановление 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Times New Roman"/>
          <w:b w:val="false"/>
          <w:bCs w:val="false"/>
          <w:sz w:val="26"/>
          <w:szCs w:val="26"/>
        </w:rPr>
        <w:t xml:space="preserve">муниципального образования </w:t>
      </w:r>
      <w:r>
        <w:rPr>
          <w:rFonts w:cs="Times New Roman"/>
          <w:b w:val="false"/>
          <w:bCs w:val="false"/>
          <w:sz w:val="24"/>
          <w:szCs w:val="24"/>
        </w:rPr>
        <w:t>«</w:t>
      </w:r>
      <w:r>
        <w:rPr>
          <w:rFonts w:cs="Times New Roman"/>
          <w:b w:val="false"/>
          <w:bCs w:val="false"/>
          <w:sz w:val="24"/>
          <w:szCs w:val="24"/>
        </w:rPr>
        <w:t>С</w:t>
      </w:r>
      <w:r>
        <w:rPr>
          <w:rFonts w:cs="Times New Roman"/>
          <w:b w:val="false"/>
          <w:bCs w:val="false"/>
          <w:sz w:val="24"/>
          <w:szCs w:val="24"/>
        </w:rPr>
        <w:t xml:space="preserve">ело Болхуны» </w:t>
      </w:r>
      <w:r>
        <w:rPr>
          <w:rFonts w:cs="Times New Roman"/>
          <w:b w:val="false"/>
          <w:bCs w:val="false"/>
          <w:sz w:val="24"/>
          <w:szCs w:val="24"/>
        </w:rPr>
        <w:t>Ахтубинского района Астраханской области от 12.07.2023 №24-АР «Об утверждении Порядка осуществления бюджетных полномочий главного администратора доходов бюджета муниципального образования «Сельское поселение село Болхуны Ахтубинского района Астраханской области» и Регламента реализации полномочий администратора доходов бюджета муниципального образования «Сельское поселение Ахтубинского района Астраханской области» по взысканию дебиторской задолженности по платежам, пеням и штрафам по ним»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50" w:leader="none"/>
        </w:tabs>
        <w:spacing w:lineRule="auto" w:line="240" w:before="0" w:after="0"/>
        <w:ind w:hanging="240" w:start="950" w:end="0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59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собой.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010" w:leader="none"/>
        </w:tabs>
        <w:spacing w:lineRule="auto" w:line="240" w:before="0" w:after="0"/>
        <w:ind w:hanging="300" w:start="1010" w:end="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силу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подписания,</w:t>
      </w:r>
      <w:r>
        <w:rPr>
          <w:spacing w:val="-2"/>
          <w:sz w:val="24"/>
          <w:szCs w:val="24"/>
        </w:rPr>
        <w:t xml:space="preserve"> </w:t>
      </w:r>
      <w:r>
        <w:rPr>
          <w:b w:val="false"/>
          <w:spacing w:val="-2"/>
          <w:sz w:val="24"/>
          <w:szCs w:val="24"/>
        </w:rPr>
        <w:t xml:space="preserve">подлежит размещению на официальном сайте администрации муниципального образования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>
          <w:b w:val="false"/>
          <w:spacing w:val="-2"/>
          <w:sz w:val="24"/>
          <w:szCs w:val="24"/>
        </w:rPr>
        <w:t>.</w:t>
      </w:r>
    </w:p>
    <w:p>
      <w:pPr>
        <w:pStyle w:val="BodyText"/>
        <w:ind w:hanging="0" w:start="0" w:end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spacing w:val="-2"/>
          <w:sz w:val="24"/>
          <w:szCs w:val="24"/>
          <w:lang w:val="ru-RU"/>
        </w:rPr>
        <w:t>Глава муниципального образования:                                        Н. Д. Руденко</w:t>
      </w:r>
    </w:p>
    <w:p>
      <w:pPr>
        <w:sectPr>
          <w:type w:val="nextPage"/>
          <w:pgSz w:w="11906" w:h="16838"/>
          <w:pgMar w:left="1700" w:right="708" w:gutter="0" w:header="0" w:top="112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before="63" w:after="0"/>
        <w:ind w:firstLine="2227" w:start="5923" w:end="138"/>
        <w:jc w:val="end"/>
        <w:rPr/>
      </w:pPr>
      <w:r>
        <w:rPr>
          <w:spacing w:val="-2"/>
        </w:rPr>
        <w:t xml:space="preserve">Утвержден: </w:t>
      </w:r>
      <w:r>
        <w:rPr/>
        <w:t>Постановлением</w:t>
      </w:r>
      <w:r>
        <w:rPr>
          <w:spacing w:val="-15"/>
        </w:rPr>
        <w:t xml:space="preserve"> </w:t>
      </w:r>
      <w:r>
        <w:rPr/>
        <w:t xml:space="preserve">Администрации </w:t>
      </w:r>
      <w:r>
        <w:rPr>
          <w:rFonts w:cs="Times New Roman"/>
          <w:b w:val="false"/>
          <w:bCs w:val="false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z w:val="24"/>
          <w:szCs w:val="24"/>
        </w:rPr>
        <w:t xml:space="preserve">муниципального </w:t>
      </w:r>
      <w:r>
        <w:rPr>
          <w:rFonts w:cs="Times New Roman"/>
          <w:b w:val="false"/>
          <w:bCs w:val="false"/>
          <w:sz w:val="24"/>
          <w:szCs w:val="24"/>
        </w:rPr>
        <w:t>района Астраханской области»</w:t>
      </w:r>
      <w:r>
        <w:rPr/>
        <w:t xml:space="preserve"> от</w:t>
      </w:r>
    </w:p>
    <w:p>
      <w:pPr>
        <w:pStyle w:val="BodyText"/>
        <w:spacing w:before="63" w:after="0"/>
        <w:ind w:firstLine="2227" w:start="5923" w:end="138"/>
        <w:jc w:val="end"/>
        <w:rPr>
          <w:spacing w:val="-5"/>
        </w:rPr>
      </w:pPr>
      <w:r>
        <w:rPr>
          <w:spacing w:val="-5"/>
        </w:rPr>
        <w:t>15.05.2026 №</w:t>
      </w:r>
      <w:r>
        <w:rPr>
          <w:spacing w:val="-5"/>
        </w:rPr>
        <w:t>25</w:t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Normal"/>
        <w:spacing w:before="0" w:after="0"/>
        <w:ind w:hanging="0" w:start="569" w:end="0"/>
        <w:jc w:val="center"/>
        <w:rPr>
          <w:b/>
          <w:sz w:val="24"/>
        </w:rPr>
      </w:pPr>
      <w:r>
        <w:rPr>
          <w:b/>
          <w:spacing w:val="-2"/>
          <w:sz w:val="24"/>
        </w:rPr>
        <w:t>Регламент</w:t>
      </w:r>
    </w:p>
    <w:p>
      <w:pPr>
        <w:pStyle w:val="Normal"/>
        <w:spacing w:before="0" w:after="0"/>
        <w:ind w:hanging="0" w:start="0" w:end="136"/>
        <w:jc w:val="center"/>
        <w:rPr>
          <w:b/>
          <w:sz w:val="24"/>
        </w:rPr>
      </w:pPr>
      <w:r>
        <w:rPr>
          <w:b/>
          <w:sz w:val="24"/>
        </w:rPr>
        <w:t>реализации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полномочий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главных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администраторов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доходов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бюджета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взысканию дебиторской задолженности по платежам в бюджет, пеням и штрафам по ним</w:t>
      </w:r>
    </w:p>
    <w:p>
      <w:pPr>
        <w:pStyle w:val="BodyText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145" w:leader="none"/>
        </w:tabs>
        <w:spacing w:lineRule="auto" w:line="240" w:before="1" w:after="0"/>
        <w:ind w:hanging="240" w:start="4145" w:end="0"/>
        <w:jc w:val="both"/>
        <w:rPr>
          <w:b/>
          <w:sz w:val="24"/>
        </w:rPr>
      </w:pPr>
      <w:r>
        <w:rPr>
          <w:b/>
          <w:sz w:val="24"/>
        </w:rPr>
        <w:t xml:space="preserve">Общие </w:t>
      </w:r>
      <w:r>
        <w:rPr>
          <w:b/>
          <w:spacing w:val="-2"/>
          <w:sz w:val="24"/>
        </w:rPr>
        <w:t>положения</w:t>
      </w:r>
    </w:p>
    <w:p>
      <w:pPr>
        <w:pStyle w:val="BodyText"/>
        <w:ind w:firstLine="707" w:start="2" w:end="138"/>
        <w:rPr/>
      </w:pPr>
      <w:r>
        <w:rPr/>
        <w:t>1</w:t>
      </w:r>
      <w:r>
        <w:rPr/>
        <w:t>.</w:t>
      </w:r>
      <w:r>
        <w:rPr/>
        <w:t>1</w:t>
      </w:r>
      <w:r>
        <w:rPr/>
        <w:t>. Настоящий Регламент устанавливает порядок реализации</w:t>
      </w:r>
      <w:r>
        <w:rPr>
          <w:spacing w:val="40"/>
        </w:rPr>
        <w:t xml:space="preserve"> </w:t>
      </w:r>
      <w:r>
        <w:rPr/>
        <w:t xml:space="preserve">полномочий главных администраторов доходов бюджета по взысканию дебиторской задолженности по платежам в местный бюджет, пеням и штрафам по ним, являющимся источниками формирования доходов бюджета муниципального образования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/>
        <w:t>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79" w:leader="none"/>
        </w:tabs>
        <w:spacing w:lineRule="auto" w:line="240" w:before="0" w:after="0"/>
        <w:ind w:hanging="669" w:start="1379" w:end="0"/>
        <w:jc w:val="both"/>
        <w:rPr>
          <w:sz w:val="24"/>
        </w:rPr>
      </w:pPr>
      <w:r>
        <w:rPr>
          <w:sz w:val="24"/>
        </w:rPr>
        <w:t>Администраторами</w:t>
      </w:r>
      <w:r>
        <w:rPr>
          <w:spacing w:val="62"/>
          <w:w w:val="150"/>
          <w:sz w:val="24"/>
        </w:rPr>
        <w:t xml:space="preserve">  </w:t>
      </w:r>
      <w:r>
        <w:rPr>
          <w:sz w:val="24"/>
        </w:rPr>
        <w:t>доходов</w:t>
      </w:r>
      <w:r>
        <w:rPr>
          <w:spacing w:val="63"/>
          <w:w w:val="150"/>
          <w:sz w:val="24"/>
        </w:rPr>
        <w:t xml:space="preserve">  </w:t>
      </w:r>
      <w:r>
        <w:rPr>
          <w:sz w:val="24"/>
        </w:rPr>
        <w:t>бюджета</w:t>
      </w:r>
      <w:r>
        <w:rPr>
          <w:spacing w:val="63"/>
          <w:w w:val="150"/>
          <w:sz w:val="24"/>
        </w:rPr>
        <w:t xml:space="preserve">  </w:t>
      </w:r>
      <w:r>
        <w:rPr>
          <w:sz w:val="24"/>
        </w:rPr>
        <w:t>муниципального</w:t>
      </w:r>
      <w:r>
        <w:rPr>
          <w:spacing w:val="62"/>
          <w:w w:val="150"/>
          <w:sz w:val="24"/>
        </w:rPr>
        <w:t xml:space="preserve">  </w:t>
      </w:r>
      <w:r>
        <w:rPr>
          <w:spacing w:val="-2"/>
          <w:sz w:val="24"/>
        </w:rPr>
        <w:t>образования</w:t>
      </w:r>
    </w:p>
    <w:p>
      <w:pPr>
        <w:pStyle w:val="BodyText"/>
        <w:ind w:hanging="0" w:start="2" w:end="0"/>
        <w:rPr/>
      </w:pP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>
          <w:spacing w:val="1"/>
        </w:rPr>
        <w:t xml:space="preserve"> </w:t>
      </w:r>
      <w:r>
        <w:rPr>
          <w:spacing w:val="-2"/>
        </w:rPr>
        <w:t>являются:</w:t>
      </w:r>
    </w:p>
    <w:p>
      <w:pPr>
        <w:pStyle w:val="BodyText"/>
        <w:ind w:firstLine="707" w:start="2" w:end="139"/>
        <w:rPr/>
      </w:pPr>
      <w:r>
        <w:rPr/>
        <w:t xml:space="preserve">- Администрация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>
          <w:spacing w:val="-2"/>
        </w:rPr>
        <w:t>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4" w:leader="none"/>
        </w:tabs>
        <w:spacing w:lineRule="auto" w:line="240" w:before="0" w:after="0"/>
        <w:ind w:firstLine="707" w:start="2" w:end="138"/>
        <w:jc w:val="both"/>
        <w:rPr>
          <w:sz w:val="24"/>
        </w:rPr>
      </w:pPr>
      <w:r>
        <w:rPr>
          <w:sz w:val="24"/>
        </w:rPr>
        <w:t>В целях минимизации объемов просроченной задолженности Регламент устанавливает мероприятия по реализации полномочий, направленных на взыскание дебиторской задолженности по доходам по видам платежей, которые включают в себя: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318" w:leader="none"/>
        </w:tabs>
        <w:spacing w:lineRule="auto" w:line="240" w:before="0" w:after="0"/>
        <w:ind w:firstLine="707" w:start="2" w:end="143"/>
        <w:jc w:val="both"/>
        <w:rPr>
          <w:sz w:val="24"/>
        </w:rPr>
      </w:pPr>
      <w:r>
        <w:rPr>
          <w:sz w:val="24"/>
        </w:rPr>
        <w:t xml:space="preserve">Мероприятия по недопущению образования просроченной задолженности по </w:t>
      </w:r>
      <w:r>
        <w:rPr>
          <w:spacing w:val="-2"/>
          <w:sz w:val="24"/>
        </w:rPr>
        <w:t>доходам;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335" w:leader="none"/>
        </w:tabs>
        <w:spacing w:lineRule="auto" w:line="240" w:before="1" w:after="0"/>
        <w:ind w:firstLine="707" w:start="2" w:end="141"/>
        <w:jc w:val="both"/>
        <w:rPr>
          <w:sz w:val="24"/>
        </w:rPr>
      </w:pPr>
      <w:r>
        <w:rPr>
          <w:sz w:val="24"/>
        </w:rPr>
        <w:t>Мероприятия по урегулированию дебиторской задолженности по доходам в досудебном порядке;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356" w:leader="none"/>
        </w:tabs>
        <w:spacing w:lineRule="auto" w:line="240" w:before="0" w:after="0"/>
        <w:ind w:firstLine="707" w:start="2" w:end="144"/>
        <w:jc w:val="both"/>
        <w:rPr>
          <w:sz w:val="24"/>
        </w:rPr>
      </w:pPr>
      <w:r>
        <w:rPr>
          <w:sz w:val="24"/>
        </w:rPr>
        <w:t>Мероприятия по принудительному взысканию дебиторской задолженности по доходам;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383" w:leader="none"/>
        </w:tabs>
        <w:spacing w:lineRule="auto" w:line="240" w:before="0" w:after="0"/>
        <w:ind w:firstLine="707" w:start="2" w:end="142"/>
        <w:jc w:val="both"/>
        <w:rPr>
          <w:sz w:val="24"/>
        </w:rPr>
      </w:pPr>
      <w:r>
        <w:rPr>
          <w:sz w:val="24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553" w:leader="none"/>
        </w:tabs>
        <w:spacing w:lineRule="auto" w:line="240" w:before="0" w:after="0"/>
        <w:ind w:firstLine="707" w:start="2" w:end="137"/>
        <w:jc w:val="both"/>
        <w:rPr>
          <w:sz w:val="24"/>
        </w:rPr>
      </w:pPr>
      <w:r>
        <w:rPr>
          <w:sz w:val="24"/>
        </w:rPr>
        <w:t>Процедуру осуществления каждого мероприятия по реализации администратором доходов бюджета полномочий, направленных на взыскание</w:t>
      </w:r>
      <w:r>
        <w:rPr>
          <w:spacing w:val="40"/>
          <w:sz w:val="24"/>
        </w:rPr>
        <w:t xml:space="preserve"> </w:t>
      </w:r>
      <w:r>
        <w:rPr>
          <w:sz w:val="24"/>
        </w:rPr>
        <w:t>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самоуправления, организации.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43" w:leader="none"/>
        </w:tabs>
        <w:spacing w:lineRule="auto" w:line="240" w:before="1" w:after="0"/>
        <w:ind w:firstLine="707" w:start="2" w:end="135"/>
        <w:jc w:val="both"/>
        <w:rPr>
          <w:sz w:val="24"/>
        </w:rPr>
      </w:pPr>
      <w:r>
        <w:rPr>
          <w:sz w:val="24"/>
        </w:rPr>
        <w:t xml:space="preserve">Ответственным за работу с дебиторской задолженностью по доходам является Администрация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>
          <w:sz w:val="24"/>
        </w:rPr>
        <w:t>, осуществляющая полномочия администратора доходов по платежам в бюджет, пеням и штрафам по ним.</w:t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70" w:leader="none"/>
        </w:tabs>
        <w:spacing w:lineRule="auto" w:line="240" w:before="0" w:after="0"/>
        <w:ind w:hanging="180" w:start="1170" w:end="428"/>
        <w:jc w:val="start"/>
        <w:rPr>
          <w:b/>
          <w:sz w:val="24"/>
        </w:rPr>
      </w:pP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​</w:t>
      </w:r>
      <w:r>
        <w:rPr>
          <w:b/>
          <w:sz w:val="24"/>
        </w:rPr>
        <w:t>Мероприятия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недопущению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просроченной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дебиторской задолженности по доходам, выявлению факторов, влияющих на образование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просроченной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дебиторской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задолженности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доходам</w:t>
      </w:r>
    </w:p>
    <w:p>
      <w:pPr>
        <w:pStyle w:val="BodyText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421" w:leader="none"/>
        </w:tabs>
        <w:spacing w:lineRule="auto" w:line="240" w:before="0" w:after="0"/>
        <w:ind w:hanging="0" w:start="2" w:end="710"/>
        <w:jc w:val="star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целях</w:t>
      </w:r>
      <w:r>
        <w:rPr>
          <w:spacing w:val="-5"/>
          <w:sz w:val="24"/>
        </w:rPr>
        <w:t xml:space="preserve"> </w:t>
      </w:r>
      <w:r>
        <w:rPr>
          <w:sz w:val="24"/>
        </w:rPr>
        <w:t>недопущения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просроченной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 доходам, а также выявления фактов, влияющих на образование просроченной</w:t>
      </w:r>
    </w:p>
    <w:p>
      <w:pPr>
        <w:pStyle w:val="BodyText"/>
        <w:spacing w:before="0" w:after="0"/>
        <w:ind w:hanging="0" w:start="2" w:end="0"/>
        <w:rPr/>
      </w:pPr>
      <w:r>
        <w:rPr/>
        <w:t>дебиторской</w:t>
      </w:r>
      <w:r>
        <w:rPr>
          <w:spacing w:val="-8"/>
        </w:rPr>
        <w:t xml:space="preserve"> </w:t>
      </w:r>
      <w:r>
        <w:rPr/>
        <w:t>задолженности</w:t>
      </w:r>
      <w:r>
        <w:rPr>
          <w:spacing w:val="-4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доходам,</w:t>
      </w:r>
      <w:r>
        <w:rPr>
          <w:spacing w:val="-4"/>
        </w:rPr>
        <w:t xml:space="preserve"> </w:t>
      </w:r>
      <w:r>
        <w:rPr/>
        <w:t>осуществляются</w:t>
      </w:r>
      <w:r>
        <w:rPr>
          <w:spacing w:val="-5"/>
        </w:rPr>
        <w:t xml:space="preserve"> </w:t>
      </w:r>
      <w:r>
        <w:rPr/>
        <w:t>следующие</w:t>
      </w:r>
      <w:r>
        <w:rPr>
          <w:spacing w:val="-5"/>
        </w:rPr>
        <w:t xml:space="preserve"> </w:t>
      </w:r>
      <w:r>
        <w:rPr>
          <w:spacing w:val="-2"/>
        </w:rPr>
        <w:t>мероприятия:</w:t>
      </w:r>
    </w:p>
    <w:p>
      <w:pPr>
        <w:pStyle w:val="BodyText"/>
        <w:spacing w:before="0" w:after="0"/>
        <w:ind w:hanging="0" w:start="2" w:end="0"/>
        <w:rPr>
          <w:sz w:val="24"/>
        </w:rPr>
      </w:pPr>
      <w:r>
        <w:rPr>
          <w:spacing w:val="-2"/>
          <w:sz w:val="24"/>
        </w:rPr>
        <w:t xml:space="preserve">       </w:t>
      </w:r>
      <w:r>
        <w:rPr>
          <w:sz w:val="24"/>
        </w:rPr>
        <w:t>контроль за правильностью исчисления, полноту и своевременность осуществления платежей в местный бюджет, пеней и штрафов по ним, по закрепленным источникам доходов бюджета за администрацией, как за администратором доходов, в том числе контролирует:</w:t>
      </w:r>
    </w:p>
    <w:p>
      <w:pPr>
        <w:pStyle w:val="BodyText"/>
        <w:ind w:firstLine="707" w:start="2" w:end="139"/>
        <w:rPr/>
      </w:pPr>
      <w:r>
        <w:rPr/>
        <w:t>фактическое</w:t>
      </w:r>
      <w:r>
        <w:rPr>
          <w:spacing w:val="-3"/>
        </w:rPr>
        <w:t xml:space="preserve"> </w:t>
      </w:r>
      <w:r>
        <w:rPr/>
        <w:t>зачисление платежей в бюджет в размерах и сроки, установленные законодательством РФ, договором, соглашением;</w:t>
      </w:r>
    </w:p>
    <w:p>
      <w:pPr>
        <w:pStyle w:val="BodyText"/>
        <w:ind w:firstLine="707" w:start="2" w:end="136"/>
        <w:rPr/>
      </w:pPr>
      <w:r>
        <w:rPr/>
        <w:t>погашение</w:t>
      </w:r>
      <w:r>
        <w:rPr>
          <w:spacing w:val="-2"/>
        </w:rPr>
        <w:t xml:space="preserve"> </w:t>
      </w:r>
      <w:r>
        <w:rPr/>
        <w:t>начислений</w:t>
      </w:r>
      <w:r>
        <w:rPr>
          <w:spacing w:val="40"/>
        </w:rPr>
        <w:t xml:space="preserve"> </w:t>
      </w:r>
      <w:r>
        <w:rPr/>
        <w:t>соответствующих платежей,</w:t>
      </w:r>
      <w:r>
        <w:rPr>
          <w:spacing w:val="40"/>
        </w:rPr>
        <w:t xml:space="preserve"> </w:t>
      </w:r>
      <w:r>
        <w:rPr/>
        <w:t>которые</w:t>
      </w:r>
      <w:r>
        <w:rPr>
          <w:spacing w:val="40"/>
        </w:rPr>
        <w:t xml:space="preserve"> </w:t>
      </w:r>
      <w:r>
        <w:rPr/>
        <w:t>являются источниками формирования доходов бюджета, в Государственной информационной системе</w:t>
      </w:r>
      <w:r>
        <w:rPr>
          <w:spacing w:val="80"/>
        </w:rPr>
        <w:t xml:space="preserve"> </w:t>
      </w:r>
      <w:r>
        <w:rPr/>
        <w:t>о</w:t>
      </w:r>
      <w:r>
        <w:rPr>
          <w:spacing w:val="80"/>
        </w:rPr>
        <w:t xml:space="preserve"> </w:t>
      </w:r>
      <w:r>
        <w:rPr/>
        <w:t>государственных</w:t>
      </w:r>
      <w:r>
        <w:rPr>
          <w:spacing w:val="80"/>
        </w:rPr>
        <w:t xml:space="preserve"> </w:t>
      </w:r>
      <w:r>
        <w:rPr/>
        <w:t>и</w:t>
      </w:r>
      <w:r>
        <w:rPr>
          <w:spacing w:val="80"/>
        </w:rPr>
        <w:t xml:space="preserve"> </w:t>
      </w:r>
      <w:r>
        <w:rPr/>
        <w:t>муниципальных</w:t>
      </w:r>
      <w:r>
        <w:rPr>
          <w:spacing w:val="80"/>
        </w:rPr>
        <w:t xml:space="preserve"> </w:t>
      </w:r>
      <w:r>
        <w:rPr/>
        <w:t>платежах,</w:t>
      </w:r>
      <w:r>
        <w:rPr>
          <w:spacing w:val="80"/>
        </w:rPr>
        <w:t xml:space="preserve"> </w:t>
      </w:r>
      <w:r>
        <w:rPr/>
        <w:t>предусмотренной</w:t>
      </w:r>
      <w:r>
        <w:rPr>
          <w:spacing w:val="80"/>
        </w:rPr>
        <w:t xml:space="preserve"> </w:t>
      </w:r>
      <w:r>
        <w:rPr/>
        <w:t>статьей</w:t>
      </w:r>
      <w:r>
        <w:rPr>
          <w:spacing w:val="80"/>
        </w:rPr>
        <w:t xml:space="preserve"> </w:t>
      </w:r>
      <w:r>
        <w:rPr/>
        <w:t>21</w:t>
      </w:r>
      <w:r>
        <w:rPr>
          <w:spacing w:val="-2"/>
        </w:rPr>
        <w:t xml:space="preserve"> </w:t>
      </w:r>
      <w:r>
        <w:rPr/>
        <w:t>Федерального закона от 27.07.2010 № 210-ФЗ «Об организации предоставления государственных и муниципальных услуг» (далее — ГИС ГМП);</w:t>
      </w:r>
    </w:p>
    <w:p>
      <w:pPr>
        <w:pStyle w:val="BodyText"/>
        <w:ind w:firstLine="707" w:start="2" w:end="134"/>
        <w:rPr/>
      </w:pPr>
      <w:r>
        <w:rPr/>
        <w:t>за исполнением</w:t>
      </w:r>
      <w:r>
        <w:rPr>
          <w:spacing w:val="-2"/>
        </w:rPr>
        <w:t xml:space="preserve"> </w:t>
      </w:r>
      <w:r>
        <w:rPr/>
        <w:t>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 процентов за предоставленную отсрочку или рассрочку и пени, штрафы</w:t>
      </w:r>
      <w:r>
        <w:rPr>
          <w:spacing w:val="-3"/>
        </w:rPr>
        <w:t xml:space="preserve"> </w:t>
      </w:r>
      <w:r>
        <w:rPr/>
        <w:t>за просрочку уплаты платежей в бюджет в порядке и случаях, предусмотренных законодательством РФ;</w:t>
      </w:r>
    </w:p>
    <w:p>
      <w:pPr>
        <w:pStyle w:val="BodyText"/>
        <w:spacing w:before="1" w:after="0"/>
        <w:ind w:hanging="0" w:start="710" w:end="0"/>
        <w:rPr/>
      </w:pPr>
      <w:r>
        <w:rPr/>
        <w:t>контроль</w:t>
      </w:r>
      <w:r>
        <w:rPr>
          <w:spacing w:val="-5"/>
        </w:rPr>
        <w:t xml:space="preserve"> </w:t>
      </w:r>
      <w:r>
        <w:rPr/>
        <w:t>за</w:t>
      </w:r>
      <w:r>
        <w:rPr>
          <w:spacing w:val="-4"/>
        </w:rPr>
        <w:t xml:space="preserve"> </w:t>
      </w:r>
      <w:r>
        <w:rPr/>
        <w:t>своевременным</w:t>
      </w:r>
      <w:r>
        <w:rPr>
          <w:spacing w:val="-3"/>
        </w:rPr>
        <w:t xml:space="preserve"> </w:t>
      </w:r>
      <w:r>
        <w:rPr/>
        <w:t>начислением</w:t>
      </w:r>
      <w:r>
        <w:rPr>
          <w:spacing w:val="-4"/>
        </w:rPr>
        <w:t xml:space="preserve"> </w:t>
      </w:r>
      <w:r>
        <w:rPr/>
        <w:t>неустойки,</w:t>
      </w:r>
      <w:r>
        <w:rPr>
          <w:spacing w:val="-3"/>
        </w:rPr>
        <w:t xml:space="preserve"> </w:t>
      </w:r>
      <w:r>
        <w:rPr/>
        <w:t>штрафов</w:t>
      </w:r>
      <w:r>
        <w:rPr>
          <w:spacing w:val="-4"/>
        </w:rPr>
        <w:t xml:space="preserve"> </w:t>
      </w:r>
      <w:r>
        <w:rPr/>
        <w:t>и</w:t>
      </w:r>
      <w:r>
        <w:rPr>
          <w:spacing w:val="-2"/>
        </w:rPr>
        <w:t xml:space="preserve"> пени;</w:t>
      </w:r>
    </w:p>
    <w:p>
      <w:pPr>
        <w:pStyle w:val="BodyText"/>
        <w:ind w:firstLine="707" w:start="2" w:end="137"/>
        <w:rPr/>
      </w:pPr>
      <w:r>
        <w:rPr/>
        <w:t>контроль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или уменьшению (списанию),</w:t>
      </w:r>
      <w:r>
        <w:rPr>
          <w:spacing w:val="40"/>
        </w:rPr>
        <w:t xml:space="preserve"> </w:t>
      </w:r>
      <w:r>
        <w:rPr/>
        <w:t>а также передачу документов для отражения в бюджетном учете.</w:t>
      </w:r>
    </w:p>
    <w:p>
      <w:pPr>
        <w:pStyle w:val="BodyText"/>
        <w:spacing w:before="5" w:after="0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967" w:leader="none"/>
        </w:tabs>
        <w:spacing w:lineRule="auto" w:line="240" w:before="0" w:after="0"/>
        <w:ind w:firstLine="707" w:start="2" w:end="138"/>
        <w:jc w:val="both"/>
        <w:rPr>
          <w:sz w:val="24"/>
        </w:rPr>
      </w:pPr>
      <w:r>
        <w:rPr>
          <w:sz w:val="24"/>
        </w:rPr>
        <w:t xml:space="preserve">ежеквартальное проведение инвентаризации расчетов с должниками, включая сверку данных по доходам в местный бюджет на основании информации о непогашенных начислениях, содержащейся в </w:t>
      </w:r>
      <w:r>
        <w:rPr>
          <w:sz w:val="24"/>
          <w:u w:val="single"/>
        </w:rPr>
        <w:t>ГИС ГМП</w:t>
      </w:r>
      <w:r>
        <w:rPr>
          <w:sz w:val="24"/>
        </w:rPr>
        <w:t>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сомнительной, которые не должны превышать сроки, установленные настоящим документом (при наличии).</w:t>
      </w:r>
    </w:p>
    <w:p>
      <w:pPr>
        <w:pStyle w:val="BodyText"/>
        <w:spacing w:before="3" w:after="0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967" w:leader="none"/>
          <w:tab w:val="left" w:pos="3234" w:leader="none"/>
          <w:tab w:val="left" w:pos="5050" w:leader="none"/>
          <w:tab w:val="left" w:pos="7020" w:leader="none"/>
          <w:tab w:val="left" w:pos="8976" w:leader="none"/>
        </w:tabs>
        <w:spacing w:lineRule="auto" w:line="240" w:before="0" w:after="0"/>
        <w:ind w:firstLine="707" w:start="2" w:end="140"/>
        <w:jc w:val="both"/>
        <w:rPr>
          <w:sz w:val="24"/>
        </w:rPr>
      </w:pPr>
      <w:r>
        <w:rPr>
          <w:spacing w:val="-2"/>
          <w:sz w:val="24"/>
        </w:rPr>
        <w:t>ежеквартальное</w:t>
      </w:r>
      <w:r>
        <w:rPr>
          <w:sz w:val="24"/>
        </w:rPr>
        <w:tab/>
      </w: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мониторинга</w:t>
      </w:r>
      <w:r>
        <w:rPr>
          <w:sz w:val="24"/>
        </w:rPr>
        <w:tab/>
      </w:r>
      <w:r>
        <w:rPr>
          <w:spacing w:val="-2"/>
          <w:sz w:val="24"/>
        </w:rPr>
        <w:t>финансового</w:t>
      </w:r>
      <w:r>
        <w:rPr>
          <w:sz w:val="24"/>
        </w:rPr>
        <w:tab/>
      </w:r>
      <w:r>
        <w:rPr>
          <w:spacing w:val="-4"/>
          <w:sz w:val="24"/>
        </w:rPr>
        <w:t xml:space="preserve">или </w:t>
      </w:r>
      <w:r>
        <w:rPr>
          <w:sz w:val="24"/>
        </w:rPr>
        <w:t>платежного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состояния должников, в том числе при проведении мероприятий по инвентаризации дебиторской задолженности по доходам на предмет:</w:t>
      </w:r>
    </w:p>
    <w:p>
      <w:pPr>
        <w:pStyle w:val="BodyText"/>
        <w:ind w:firstLine="707" w:start="2" w:end="148"/>
        <w:rPr/>
      </w:pPr>
      <w:r>
        <w:rPr/>
        <w:t>наличия сведений о взыскании с должника денежные средств в рамках исполнительного производства;</w:t>
      </w:r>
    </w:p>
    <w:p>
      <w:pPr>
        <w:pStyle w:val="BodyText"/>
        <w:ind w:hanging="0" w:start="710" w:end="13"/>
        <w:jc w:val="start"/>
        <w:rPr/>
      </w:pPr>
      <w:r>
        <w:rPr/>
        <w:t>наличия сведений о возбуждении в отношении должника дела о банкротстве; наличия</w:t>
      </w:r>
      <w:r>
        <w:rPr>
          <w:spacing w:val="18"/>
        </w:rPr>
        <w:t xml:space="preserve"> </w:t>
      </w:r>
      <w:r>
        <w:rPr/>
        <w:t>сведений</w:t>
      </w:r>
      <w:r>
        <w:rPr>
          <w:spacing w:val="19"/>
        </w:rPr>
        <w:t xml:space="preserve"> </w:t>
      </w:r>
      <w:r>
        <w:rPr/>
        <w:t>о</w:t>
      </w:r>
      <w:r>
        <w:rPr>
          <w:spacing w:val="18"/>
        </w:rPr>
        <w:t xml:space="preserve"> </w:t>
      </w:r>
      <w:r>
        <w:rPr/>
        <w:t>том,</w:t>
      </w:r>
      <w:r>
        <w:rPr>
          <w:spacing w:val="18"/>
        </w:rPr>
        <w:t xml:space="preserve"> </w:t>
      </w:r>
      <w:r>
        <w:rPr/>
        <w:t>что</w:t>
      </w:r>
      <w:r>
        <w:rPr>
          <w:spacing w:val="19"/>
        </w:rPr>
        <w:t xml:space="preserve"> </w:t>
      </w:r>
      <w:r>
        <w:rPr/>
        <w:t>в отношении</w:t>
      </w:r>
      <w:r>
        <w:rPr>
          <w:spacing w:val="19"/>
        </w:rPr>
        <w:t xml:space="preserve"> </w:t>
      </w:r>
      <w:r>
        <w:rPr/>
        <w:t>юридического</w:t>
      </w:r>
      <w:r>
        <w:rPr>
          <w:spacing w:val="18"/>
        </w:rPr>
        <w:t xml:space="preserve"> </w:t>
      </w:r>
      <w:r>
        <w:rPr/>
        <w:t>лица принято</w:t>
      </w:r>
      <w:r>
        <w:rPr>
          <w:spacing w:val="19"/>
        </w:rPr>
        <w:t xml:space="preserve"> </w:t>
      </w:r>
      <w:r>
        <w:rPr/>
        <w:t>решение о</w:t>
      </w:r>
    </w:p>
    <w:p>
      <w:pPr>
        <w:pStyle w:val="BodyText"/>
        <w:ind w:hanging="0" w:start="2" w:end="137"/>
        <w:rPr/>
      </w:pPr>
      <w:r>
        <w:rPr/>
        <w:t>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предпринимателей.</w:t>
      </w:r>
    </w:p>
    <w:p>
      <w:pPr>
        <w:pStyle w:val="BodyText"/>
        <w:spacing w:before="1" w:after="0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981" w:leader="none"/>
        </w:tabs>
        <w:spacing w:lineRule="auto" w:line="240" w:before="0" w:after="0"/>
        <w:ind w:firstLine="707" w:start="2" w:end="142"/>
        <w:jc w:val="both"/>
        <w:rPr>
          <w:sz w:val="24"/>
        </w:rPr>
      </w:pPr>
      <w:r>
        <w:rPr>
          <w:sz w:val="24"/>
        </w:rPr>
        <w:t xml:space="preserve">своевременно направляет предложения в постоянно действующую комиссию по подготовке предложений о признании безнадежной к взысканию в местный бюджет и списании задолженности по арендной плате за пользование нежилыми помещениями, земельными участками, находящимся в муниципальной собственности </w:t>
      </w:r>
      <w:r>
        <w:rPr>
          <w:sz w:val="24"/>
        </w:rPr>
        <w:t>поселения</w:t>
      </w:r>
      <w:r>
        <w:rPr>
          <w:sz w:val="24"/>
        </w:rPr>
        <w:t>, и земельными участками, государственная собственность на которые не разграничена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 –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комиссия), для принятия решения о признании безнадежной к взысканию задолженности по платежам в местный бюджет и ее списании.</w:t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58" w:leader="none"/>
          <w:tab w:val="left" w:pos="3017" w:leader="none"/>
        </w:tabs>
        <w:spacing w:lineRule="auto" w:line="240" w:before="0" w:after="0"/>
        <w:ind w:hanging="2199" w:start="3017" w:end="251"/>
        <w:jc w:val="start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мероприятия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урегулированию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дебиторской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задолженности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 доходам в досудебном порядке</w:t>
      </w:r>
    </w:p>
    <w:p>
      <w:pPr>
        <w:pStyle w:val="BodyText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BodyText"/>
        <w:spacing w:before="1" w:after="0"/>
        <w:ind w:firstLine="707" w:start="2" w:end="142"/>
        <w:rPr/>
        <w:sectPr>
          <w:type w:val="nextPage"/>
          <w:pgSz w:w="11906" w:h="16838"/>
          <w:pgMar w:left="1700" w:right="708" w:gutter="0" w:header="0" w:top="7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3.1 Мероприятия по урегулированию дебиторской задолженности по доходам в досудебном</w:t>
      </w:r>
      <w:r>
        <w:rPr>
          <w:spacing w:val="-3"/>
        </w:rPr>
        <w:t xml:space="preserve"> </w:t>
      </w:r>
      <w:r>
        <w:rPr/>
        <w:t>порядке</w:t>
      </w:r>
      <w:r>
        <w:rPr>
          <w:spacing w:val="-1"/>
        </w:rPr>
        <w:t xml:space="preserve"> </w:t>
      </w:r>
      <w:r>
        <w:rPr/>
        <w:t>(со</w:t>
      </w:r>
      <w:r>
        <w:rPr>
          <w:spacing w:val="1"/>
        </w:rPr>
        <w:t xml:space="preserve"> </w:t>
      </w:r>
      <w:r>
        <w:rPr/>
        <w:t>дня истечения</w:t>
      </w:r>
      <w:r>
        <w:rPr>
          <w:spacing w:val="1"/>
        </w:rPr>
        <w:t xml:space="preserve"> </w:t>
      </w:r>
      <w:r>
        <w:rPr/>
        <w:t>срока</w:t>
      </w:r>
      <w:r>
        <w:rPr>
          <w:spacing w:val="-1"/>
        </w:rPr>
        <w:t xml:space="preserve"> </w:t>
      </w:r>
      <w:r>
        <w:rPr/>
        <w:t>уплаты соответствующего</w:t>
      </w:r>
      <w:r>
        <w:rPr>
          <w:spacing w:val="1"/>
        </w:rPr>
        <w:t xml:space="preserve"> </w:t>
      </w:r>
      <w:r>
        <w:rPr/>
        <w:t>платежа</w:t>
      </w:r>
      <w:r>
        <w:rPr>
          <w:spacing w:val="-2"/>
        </w:rPr>
        <w:t xml:space="preserve"> </w:t>
      </w:r>
      <w:r>
        <w:rPr/>
        <w:t>в</w:t>
      </w:r>
      <w:r>
        <w:rPr>
          <w:spacing w:val="2"/>
        </w:rPr>
        <w:t xml:space="preserve"> </w:t>
      </w:r>
      <w:r>
        <w:rPr>
          <w:spacing w:val="-2"/>
        </w:rPr>
        <w:t>бюджет</w:t>
      </w:r>
    </w:p>
    <w:p>
      <w:pPr>
        <w:pStyle w:val="BodyText"/>
        <w:spacing w:before="67" w:after="0"/>
        <w:ind w:hanging="0" w:start="2" w:end="142"/>
        <w:rPr/>
      </w:pPr>
      <w:r>
        <w:rPr/>
        <w:t>бюджетной системы Российской Федерации (пеней, штрафов) до начала работы по их принудительному взысканию) включают в себя:</w:t>
      </w:r>
    </w:p>
    <w:p>
      <w:pPr>
        <w:pStyle w:val="BodyText"/>
        <w:ind w:firstLine="599" w:start="2" w:end="140"/>
        <w:rPr/>
      </w:pPr>
      <w:r>
        <w:rPr/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>
      <w:pPr>
        <w:pStyle w:val="BodyText"/>
        <w:ind w:firstLine="599" w:start="2" w:end="142"/>
        <w:rPr/>
      </w:pPr>
      <w:r>
        <w:rPr/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>
      <w:pPr>
        <w:pStyle w:val="BodyText"/>
        <w:spacing w:before="1" w:after="0"/>
        <w:ind w:firstLine="599" w:start="2" w:end="142"/>
        <w:rPr/>
      </w:pPr>
      <w:r>
        <w:rPr/>
        <w:t>рассмотрение вопроса о возможности предоставления отсрочки (рассрочки)</w:t>
      </w:r>
      <w:r>
        <w:rPr>
          <w:spacing w:val="40"/>
        </w:rPr>
        <w:t xml:space="preserve"> </w:t>
      </w:r>
      <w:r>
        <w:rPr/>
        <w:t>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>
      <w:pPr>
        <w:pStyle w:val="BodyText"/>
        <w:ind w:firstLine="539" w:start="2" w:end="141"/>
        <w:rPr/>
      </w:pPr>
      <w:r>
        <w:rPr/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</w:t>
      </w:r>
      <w:r>
        <w:rPr>
          <w:spacing w:val="-2"/>
        </w:rPr>
        <w:t>Положения;</w:t>
      </w:r>
    </w:p>
    <w:p>
      <w:pPr>
        <w:pStyle w:val="BodyText"/>
        <w:spacing w:before="1" w:after="0"/>
        <w:ind w:firstLine="539" w:start="2" w:end="135"/>
        <w:rPr/>
      </w:pPr>
      <w:r>
        <w:rPr/>
        <w:t>направление в федеральный орган</w:t>
      </w:r>
      <w:r>
        <w:rPr>
          <w:spacing w:val="40"/>
        </w:rPr>
        <w:t xml:space="preserve"> </w:t>
      </w:r>
      <w:r>
        <w:rPr/>
        <w:t>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</w:t>
      </w:r>
      <w:r>
        <w:rPr>
          <w:vertAlign w:val="superscript"/>
        </w:rPr>
        <w:t>3</w:t>
      </w:r>
      <w:r>
        <w:rPr>
          <w:position w:val="0"/>
          <w:sz w:val="24"/>
          <w:vertAlign w:val="baseline"/>
        </w:rPr>
        <w:t>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</w:t>
      </w:r>
      <w:r>
        <w:rPr>
          <w:vertAlign w:val="superscript"/>
        </w:rPr>
        <w:t>1</w:t>
      </w:r>
      <w:r>
        <w:rPr>
          <w:position w:val="0"/>
          <w:sz w:val="24"/>
          <w:vertAlign w:val="baseline"/>
        </w:rPr>
        <w:t>, абзацем первым пункта 4, пунктами 5 и 6 статьи 22</w:t>
      </w:r>
      <w:r>
        <w:rPr>
          <w:vertAlign w:val="superscript"/>
        </w:rPr>
        <w:t>4</w:t>
      </w:r>
      <w:r>
        <w:rPr>
          <w:position w:val="0"/>
          <w:sz w:val="24"/>
          <w:vertAlign w:val="baseline"/>
        </w:rPr>
        <w:t xml:space="preserve"> Федерального закона от 8 августа 2001 г. № 129-ФЗ «О государственной регистрации юридических лиц</w:t>
      </w:r>
      <w:r>
        <w:rPr>
          <w:spacing w:val="80"/>
          <w:position w:val="0"/>
          <w:sz w:val="24"/>
          <w:vertAlign w:val="baseline"/>
        </w:rPr>
        <w:t xml:space="preserve"> </w:t>
      </w:r>
      <w:r>
        <w:rPr>
          <w:position w:val="0"/>
          <w:sz w:val="24"/>
          <w:vertAlign w:val="baseline"/>
        </w:rPr>
        <w:t>и индивидуальных предпринимателей»;</w:t>
      </w:r>
    </w:p>
    <w:p>
      <w:pPr>
        <w:pStyle w:val="BodyText"/>
        <w:spacing w:before="1" w:after="0"/>
        <w:ind w:firstLine="599" w:start="2" w:end="143"/>
        <w:rPr/>
      </w:pPr>
      <w:r>
        <w:rPr/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24" w:leader="none"/>
        </w:tabs>
        <w:spacing w:lineRule="auto" w:line="240" w:before="0" w:after="0"/>
        <w:ind w:hanging="240" w:start="1024" w:end="0"/>
        <w:jc w:val="start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принудительному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взысканию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дебиторской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задолженности</w:t>
      </w:r>
    </w:p>
    <w:p>
      <w:pPr>
        <w:pStyle w:val="BodyText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133" w:leader="none"/>
        </w:tabs>
        <w:spacing w:lineRule="auto" w:line="240" w:before="0" w:after="0"/>
        <w:ind w:firstLine="707" w:start="2" w:end="136"/>
        <w:jc w:val="both"/>
        <w:rPr>
          <w:sz w:val="24"/>
        </w:rPr>
      </w:pPr>
      <w:r>
        <w:rPr>
          <w:sz w:val="24"/>
        </w:rPr>
        <w:t>При отсутствии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добровольного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(претензии)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должником взыскание задолженности производится в судебном порядке в пределах сроков, установленных законодательством Российской Федерацией.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05" w:leader="none"/>
        </w:tabs>
        <w:spacing w:lineRule="auto" w:line="240" w:before="0" w:after="0"/>
        <w:ind w:firstLine="707" w:start="2" w:end="136"/>
        <w:jc w:val="both"/>
        <w:rPr>
          <w:sz w:val="24"/>
        </w:rPr>
      </w:pPr>
      <w:r>
        <w:rPr>
          <w:sz w:val="24"/>
        </w:rPr>
        <w:t xml:space="preserve">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</w:t>
      </w:r>
      <w:r>
        <w:rPr>
          <w:spacing w:val="-4"/>
          <w:sz w:val="24"/>
        </w:rPr>
        <w:t>РФ.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69" w:leader="none"/>
        </w:tabs>
        <w:spacing w:lineRule="auto" w:line="240" w:before="0" w:after="0"/>
        <w:ind w:firstLine="707" w:start="2" w:end="139"/>
        <w:jc w:val="both"/>
        <w:rPr>
          <w:sz w:val="24"/>
        </w:rPr>
        <w:sectPr>
          <w:type w:val="nextPage"/>
          <w:pgSz w:w="11906" w:h="16838"/>
          <w:pgMar w:left="1700" w:right="708" w:gutter="0" w:header="0" w:top="48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 xml:space="preserve">Администрация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>
          <w:sz w:val="24"/>
        </w:rPr>
        <w:t>, в течение срока исковой давности, определяемого в соответствии с процессуальным законодательством подготавливает следующие документы для подачи искового заявления в суд: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8" w:leader="none"/>
        </w:tabs>
        <w:spacing w:lineRule="auto" w:line="240" w:before="67" w:after="0"/>
        <w:ind w:firstLine="707" w:start="2" w:end="144"/>
        <w:jc w:val="both"/>
        <w:rPr>
          <w:sz w:val="24"/>
        </w:rPr>
      </w:pPr>
      <w:r>
        <w:rPr>
          <w:sz w:val="24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69" w:leader="none"/>
        </w:tabs>
        <w:spacing w:lineRule="auto" w:line="240" w:before="0" w:after="0"/>
        <w:ind w:hanging="259" w:start="969" w:end="0"/>
        <w:jc w:val="both"/>
        <w:rPr>
          <w:sz w:val="24"/>
        </w:rPr>
      </w:pPr>
      <w:r>
        <w:rPr>
          <w:sz w:val="24"/>
        </w:rPr>
        <w:t>копии</w:t>
      </w:r>
      <w:r>
        <w:rPr>
          <w:spacing w:val="-7"/>
          <w:sz w:val="24"/>
        </w:rPr>
        <w:t xml:space="preserve"> </w:t>
      </w:r>
      <w:r>
        <w:rPr>
          <w:sz w:val="24"/>
        </w:rPr>
        <w:t>учредительных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4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лиц);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06" w:leader="none"/>
        </w:tabs>
        <w:spacing w:lineRule="auto" w:line="240" w:before="0" w:after="0"/>
        <w:ind w:firstLine="707" w:start="2" w:end="139"/>
        <w:jc w:val="both"/>
        <w:rPr>
          <w:sz w:val="24"/>
        </w:rPr>
      </w:pPr>
      <w:r>
        <w:rPr>
          <w:sz w:val="24"/>
        </w:rPr>
        <w:t>копии документов, удовлетворяющих личность должника, в том числе содержащих информацию о месте его нахождения (проживание, регистрации) ( для физических лиц);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69" w:leader="none"/>
        </w:tabs>
        <w:spacing w:lineRule="auto" w:line="240" w:before="0" w:after="0"/>
        <w:ind w:hanging="259" w:start="969" w:end="0"/>
        <w:jc w:val="both"/>
        <w:rPr>
          <w:sz w:val="24"/>
        </w:rPr>
      </w:pPr>
      <w:r>
        <w:rPr>
          <w:sz w:val="24"/>
        </w:rPr>
        <w:t>расчет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платы;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19" w:leader="none"/>
        </w:tabs>
        <w:spacing w:lineRule="auto" w:line="240" w:before="0" w:after="0"/>
        <w:ind w:firstLine="707" w:start="2" w:end="141"/>
        <w:jc w:val="both"/>
        <w:rPr>
          <w:sz w:val="24"/>
        </w:rPr>
      </w:pPr>
      <w:r>
        <w:rPr>
          <w:sz w:val="24"/>
        </w:rPr>
        <w:t>копия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BodyText"/>
        <w:ind w:firstLine="707" w:start="2" w:end="140"/>
        <w:rPr/>
      </w:pPr>
      <w:r>
        <w:rPr/>
        <w:t xml:space="preserve">4.4 При принятии судом решения о полном (частичном) отказе в удовлетворении заявленных исковых требований, Администрация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/>
        <w:t xml:space="preserve"> обеспечивает принятие исчерпывающих мер по обжалованию судебных актов.</w:t>
      </w:r>
    </w:p>
    <w:p>
      <w:pPr>
        <w:pStyle w:val="BodyText"/>
        <w:spacing w:before="1" w:after="0"/>
        <w:ind w:firstLine="707" w:start="2" w:end="138"/>
        <w:rPr/>
      </w:pPr>
      <w:r>
        <w:rPr/>
        <w:t>4.5.</w:t>
      </w:r>
      <w:r>
        <w:rPr>
          <w:spacing w:val="-1"/>
        </w:rPr>
        <w:t xml:space="preserve"> </w:t>
      </w:r>
      <w:r>
        <w:rPr/>
        <w:t>После</w:t>
      </w:r>
      <w:r>
        <w:rPr>
          <w:spacing w:val="-2"/>
        </w:rPr>
        <w:t xml:space="preserve"> </w:t>
      </w:r>
      <w:r>
        <w:rPr/>
        <w:t>вступления</w:t>
      </w:r>
      <w:r>
        <w:rPr>
          <w:spacing w:val="-1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законную</w:t>
      </w:r>
      <w:r>
        <w:rPr>
          <w:spacing w:val="-1"/>
        </w:rPr>
        <w:t xml:space="preserve"> </w:t>
      </w:r>
      <w:r>
        <w:rPr/>
        <w:t>силу</w:t>
      </w:r>
      <w:r>
        <w:rPr>
          <w:spacing w:val="-1"/>
        </w:rPr>
        <w:t xml:space="preserve"> </w:t>
      </w:r>
      <w:r>
        <w:rPr/>
        <w:t>судебного</w:t>
      </w:r>
      <w:r>
        <w:rPr>
          <w:spacing w:val="-1"/>
        </w:rPr>
        <w:t xml:space="preserve"> </w:t>
      </w:r>
      <w:r>
        <w:rPr/>
        <w:t>акта,</w:t>
      </w:r>
      <w:r>
        <w:rPr>
          <w:spacing w:val="-2"/>
        </w:rPr>
        <w:t xml:space="preserve"> </w:t>
      </w:r>
      <w:r>
        <w:rPr/>
        <w:t>удовлетворяющего</w:t>
      </w:r>
      <w:r>
        <w:rPr>
          <w:spacing w:val="-1"/>
        </w:rPr>
        <w:t xml:space="preserve"> </w:t>
      </w:r>
      <w:r>
        <w:rPr/>
        <w:t xml:space="preserve">исковые требования Администрации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/>
        <w:t xml:space="preserve">, направляются исполнительные документы на исполнение в порядке, установленном законодательством </w:t>
      </w:r>
      <w:r>
        <w:rPr>
          <w:spacing w:val="-4"/>
        </w:rPr>
        <w:t>РФ.</w:t>
      </w:r>
    </w:p>
    <w:p>
      <w:pPr>
        <w:pStyle w:val="BodyText"/>
        <w:ind w:firstLine="707" w:start="2" w:end="137"/>
        <w:rPr/>
      </w:pPr>
      <w:r>
        <w:rPr/>
        <w:t>4.6. В случае, если до вынесения решения суда требования об уплате исполнены должником</w:t>
      </w:r>
      <w:r>
        <w:rPr>
          <w:spacing w:val="-4"/>
        </w:rPr>
        <w:t xml:space="preserve"> </w:t>
      </w:r>
      <w:r>
        <w:rPr/>
        <w:t>добровольно,</w:t>
      </w:r>
      <w:r>
        <w:rPr>
          <w:spacing w:val="-3"/>
        </w:rPr>
        <w:t xml:space="preserve"> </w:t>
      </w:r>
      <w:r>
        <w:rPr/>
        <w:t xml:space="preserve">Администрация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>
          <w:spacing w:val="-3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установленном порядке заявляет об отказе от иска.</w:t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218" w:leader="none"/>
        </w:tabs>
        <w:spacing w:lineRule="auto" w:line="240" w:before="0" w:after="0"/>
        <w:ind w:firstLine="597" w:start="381" w:end="414"/>
        <w:jc w:val="start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наблюдению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числе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возможностью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</w:t>
      </w:r>
    </w:p>
    <w:p>
      <w:pPr>
        <w:pStyle w:val="Normal"/>
        <w:spacing w:before="0" w:after="0"/>
        <w:ind w:hanging="0" w:start="1845" w:end="0"/>
        <w:jc w:val="start"/>
        <w:rPr>
          <w:b/>
          <w:sz w:val="24"/>
        </w:rPr>
      </w:pPr>
      <w:r>
        <w:rPr>
          <w:b/>
          <w:sz w:val="24"/>
        </w:rPr>
        <w:t>исполнения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дебиторской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задолженности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доходам</w:t>
      </w:r>
    </w:p>
    <w:p>
      <w:pPr>
        <w:pStyle w:val="BodyText"/>
        <w:ind w:firstLine="707" w:start="2" w:end="137"/>
        <w:rPr/>
      </w:pPr>
      <w:r>
        <w:rPr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</w:t>
      </w:r>
      <w:r>
        <w:rPr>
          <w:spacing w:val="80"/>
        </w:rPr>
        <w:t xml:space="preserve"> </w:t>
      </w:r>
      <w:r>
        <w:rPr/>
        <w:t xml:space="preserve">Администрация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</w:t>
      </w:r>
      <w:r>
        <w:rPr/>
        <w:t xml:space="preserve"> осуществляет, при необходимости, взаимодействие со службой судебных приставов, включающее в себя:</w:t>
      </w:r>
    </w:p>
    <w:p>
      <w:pPr>
        <w:pStyle w:val="BodyText"/>
        <w:spacing w:before="1" w:after="0"/>
        <w:ind w:firstLine="707" w:start="2" w:end="138"/>
        <w:rPr/>
      </w:pPr>
      <w:r>
        <w:rPr/>
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</w:t>
      </w:r>
      <w:r>
        <w:rPr>
          <w:spacing w:val="80"/>
        </w:rPr>
        <w:t xml:space="preserve"> </w:t>
      </w:r>
      <w:r>
        <w:rPr/>
        <w:t>должника, его имущества, об изменении состояния счета (счетов) должника, его имущества и т.д.;</w:t>
      </w:r>
    </w:p>
    <w:p>
      <w:pPr>
        <w:pStyle w:val="BodyText"/>
        <w:ind w:firstLine="707" w:start="2" w:end="144"/>
        <w:rPr/>
      </w:pPr>
      <w:r>
        <w:rPr/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>
      <w:pPr>
        <w:pStyle w:val="BodyText"/>
        <w:ind w:hanging="0" w:start="0" w:end="0"/>
        <w:jc w:val="star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21" w:leader="none"/>
        </w:tabs>
        <w:spacing w:lineRule="auto" w:line="240" w:before="0" w:after="0"/>
        <w:ind w:firstLine="779" w:start="2" w:end="633"/>
        <w:jc w:val="start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структурных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подразделений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(сотрудников),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ответственных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 работу с дебиторской задолженностью по доходам</w:t>
      </w:r>
    </w:p>
    <w:p>
      <w:pPr>
        <w:pStyle w:val="BodyText"/>
        <w:spacing w:before="1" w:after="0"/>
        <w:ind w:hanging="0" w:start="0" w:end="0"/>
        <w:jc w:val="start"/>
        <w:rPr>
          <w:b/>
        </w:rPr>
      </w:pPr>
      <w:r>
        <w:rPr>
          <w:b/>
        </w:rPr>
      </w:r>
    </w:p>
    <w:p>
      <w:pPr>
        <w:pStyle w:val="BodyText"/>
        <w:ind w:firstLine="931" w:start="2" w:end="215"/>
        <w:jc w:val="start"/>
        <w:rPr/>
      </w:pPr>
      <w:r>
        <w:rPr/>
        <w:t>1)</w:t>
      </w:r>
      <w:r>
        <w:rPr>
          <w:spacing w:val="40"/>
        </w:rPr>
        <w:t xml:space="preserve"> </w:t>
      </w:r>
      <w:r>
        <w:rPr/>
        <w:t>Администрация</w:t>
      </w:r>
      <w:r>
        <w:rPr>
          <w:spacing w:val="-6"/>
        </w:rPr>
        <w:t xml:space="preserve">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«Сельское поселение село Болхуны Ахтубинского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муници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 xml:space="preserve">пального </w:t>
      </w:r>
      <w:r>
        <w:rPr>
          <w:rFonts w:cs="Times New Roman"/>
          <w:b w:val="false"/>
          <w:bCs w:val="false"/>
          <w:spacing w:val="-2"/>
          <w:sz w:val="24"/>
          <w:szCs w:val="24"/>
        </w:rPr>
        <w:t>района Астраханской области».</w:t>
      </w:r>
    </w:p>
    <w:sectPr>
      <w:type w:val="nextPage"/>
      <w:pgSz w:w="11906" w:h="16838"/>
      <w:pgMar w:left="1700" w:right="708" w:gutter="0" w:header="0" w:top="48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2" w:hanging="28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949" w:hanging="28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99" w:hanging="28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48" w:hanging="28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798" w:hanging="28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748" w:hanging="28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697" w:hanging="28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47" w:hanging="28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96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"/>
      <w:lvlJc w:val="start"/>
      <w:pPr>
        <w:tabs>
          <w:tab w:val="num" w:pos="0"/>
        </w:tabs>
        <w:ind w:start="1379" w:hanging="670"/>
      </w:pPr>
      <w:rPr>
        <w:lang w:val="ru-RU" w:eastAsia="en-US" w:bidi="ar-SA"/>
      </w:rPr>
    </w:lvl>
    <w:lvl w:ilvl="1">
      <w:start w:val="2"/>
      <w:numFmt w:val="decimal"/>
      <w:lvlText w:val="%1.%2."/>
      <w:lvlJc w:val="start"/>
      <w:pPr>
        <w:tabs>
          <w:tab w:val="num" w:pos="0"/>
        </w:tabs>
        <w:ind w:start="1379" w:hanging="67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" w:hanging="61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83" w:hanging="61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85" w:hanging="61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87" w:hanging="61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88" w:hanging="61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90" w:hanging="61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692" w:hanging="61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4145" w:hanging="240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2" w:hanging="42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start"/>
      <w:pPr>
        <w:tabs>
          <w:tab w:val="num" w:pos="0"/>
        </w:tabs>
        <w:ind w:start="2" w:hanging="454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5330" w:hanging="45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5925" w:hanging="45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6520" w:hanging="45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7115" w:hanging="45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710" w:hanging="45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305" w:hanging="454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2" w:hanging="36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949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99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48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79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748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697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47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96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707" w:start="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firstLine="707" w:start="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paragraph" w:styleId="ConsPlusTitle">
    <w:name w:val="ConsPlusTitle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en-US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LibreOffice/25.8.6.2$Windows_X86_64 LibreOffice_project/b4b39682cd9868fa725bc664aff94278d315bd04</Application>
  <AppVersion>15.0000</AppVersion>
  <Pages>5</Pages>
  <Words>1719</Words>
  <Characters>12989</Characters>
  <CharactersWithSpaces>14661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2026-05-15T06:04:21Z</dcterms:created>
  <dc:creator>Люба</dc:creator>
  <dc:description/>
  <dc:language>ru-RU</dc:language>
  <cp:lastModifiedBy/>
  <dcterms:modified xsi:type="dcterms:W3CDTF">2026-05-15T11:22:53Z</dcterms:modified>
  <cp:revision>1</cp:revision>
  <dc:subject/>
  <dc:title>Документ предоставлен КонсультантПлюс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2026-05-15T00:00:00Z</vt:filetime>
  </property>
  <property fmtid="{D5CDD505-2E9C-101B-9397-08002B2CF9AE}" pid="6" name="Producer">
    <vt:lpwstr>Microsoft® Word 2019</vt:lpwstr>
  </property>
</Properties>
</file>