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EE3D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2B0BA98F">
      <w:pPr>
        <w:pStyle w:val="2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14:paraId="64404EC4">
      <w:pPr>
        <w:pBdr>
          <w:bottom w:val="single" w:color="auto" w:sz="12" w:space="1"/>
        </w:pBd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АХТУБИНСКОГО РАЙОНА АСТРАХАНСКОЙ ОБЛАСТИ</w:t>
      </w:r>
    </w:p>
    <w:p w14:paraId="6E32D5B6">
      <w:pPr>
        <w:jc w:val="center"/>
        <w:rPr>
          <w:b/>
          <w:bCs/>
          <w:sz w:val="28"/>
          <w:szCs w:val="28"/>
          <w:lang w:val="ru-RU"/>
        </w:rPr>
      </w:pPr>
    </w:p>
    <w:p w14:paraId="36E829E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</w:t>
      </w:r>
    </w:p>
    <w:p w14:paraId="0B9DCA61">
      <w:pPr>
        <w:jc w:val="center"/>
        <w:rPr>
          <w:b/>
          <w:bCs/>
          <w:sz w:val="28"/>
          <w:szCs w:val="28"/>
          <w:lang w:val="ru-RU"/>
        </w:rPr>
      </w:pPr>
    </w:p>
    <w:p w14:paraId="5E53ADB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06.03.2026 г.                                                                                      № 13-Ф</w:t>
      </w:r>
    </w:p>
    <w:p w14:paraId="2F6FA7F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6E967C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D61CE17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 присвоении и аннулировании адресов объектов адресации</w:t>
      </w:r>
    </w:p>
    <w:p w14:paraId="1DEBD25A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D7699B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постановлением администрации от 18.07.2025 №37-АР «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Об утверждении административного регламента администрации муниципального образования «Сельское поселение село Болхуны Ахтубинского муниципального района Астраханской области» предоставления муниципальной услуги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Присвоение, изменение и аннулирование адресов объекта недвижимости»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 в связи с необходимостью присвоения адреса объекту недвижимого имущества, расположенного на территории муниципального образования «Село Болхуны»,  Уставом МО «Село Болхуны», администрация МО «Село Болхуны»</w:t>
      </w:r>
    </w:p>
    <w:p w14:paraId="163A48A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ПОСТАНОВЛЯЕТ:</w:t>
      </w:r>
    </w:p>
    <w:p w14:paraId="2D8821B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 1.  Аннулировать  адрес  объекта  адресации  согласно  приложению  №1  к настоящему  постановлению  в  связи  с  присвоением  таким  объектам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адресации новых адресов. </w:t>
      </w:r>
    </w:p>
    <w:p w14:paraId="2AC415B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     2.  Присвоить  адреса  объектам  адресации  согласно  приложению  №1  к настоящему постановлению . </w:t>
      </w:r>
    </w:p>
    <w:p w14:paraId="14227C0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     3.  Разместить  в  Государственном  адресном  реестре  сведения  об  адресах объектов  адресации  согласно  приложению  №1  к  настоящему постановлению.  </w:t>
      </w:r>
    </w:p>
    <w:p w14:paraId="58F2CC0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     4.  Настоящее постановление вступает в силу с даты его подписания. </w:t>
      </w:r>
    </w:p>
    <w:p w14:paraId="66674C5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     5.  Контроль за исполнением настоящего постановления оставляю за собой. </w:t>
      </w:r>
    </w:p>
    <w:p w14:paraId="0491809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     6.  Установить,  что  аннулирование  и  присвоение  (изменение)  адресов  не влечет  возникновения  или  прекращения  прав  физических  или юридических лиц на объекты адресации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6495435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5ED258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Глава муниципального образования________________Н.Д. Руденко</w:t>
      </w:r>
    </w:p>
    <w:p w14:paraId="0DA902FB">
      <w:pPr>
        <w:rPr>
          <w:sz w:val="24"/>
          <w:szCs w:val="24"/>
          <w:lang w:val="ru-RU"/>
        </w:rPr>
      </w:pPr>
    </w:p>
    <w:p w14:paraId="5A1B2FCB">
      <w:pPr>
        <w:rPr>
          <w:sz w:val="24"/>
          <w:szCs w:val="24"/>
          <w:lang w:val="ru-RU"/>
        </w:rPr>
      </w:pPr>
    </w:p>
    <w:p w14:paraId="096890E3">
      <w:pPr>
        <w:rPr>
          <w:sz w:val="24"/>
          <w:szCs w:val="24"/>
          <w:lang w:val="ru-RU"/>
        </w:rPr>
      </w:pPr>
    </w:p>
    <w:p w14:paraId="53DD83EB">
      <w:pPr>
        <w:rPr>
          <w:sz w:val="24"/>
          <w:szCs w:val="24"/>
          <w:lang w:val="ru-RU"/>
        </w:rPr>
      </w:pPr>
    </w:p>
    <w:p w14:paraId="71D2409B">
      <w:pPr>
        <w:rPr>
          <w:sz w:val="24"/>
          <w:szCs w:val="24"/>
          <w:lang w:val="ru-RU"/>
        </w:rPr>
      </w:pPr>
    </w:p>
    <w:p w14:paraId="6DC61B03">
      <w:pPr>
        <w:rPr>
          <w:sz w:val="24"/>
          <w:szCs w:val="24"/>
          <w:lang w:val="ru-RU"/>
        </w:rPr>
      </w:pPr>
    </w:p>
    <w:p w14:paraId="369C48F8">
      <w:pPr>
        <w:rPr>
          <w:sz w:val="24"/>
          <w:szCs w:val="24"/>
          <w:lang w:val="ru-RU"/>
        </w:rPr>
      </w:pPr>
    </w:p>
    <w:p w14:paraId="433F594B">
      <w:pPr>
        <w:rPr>
          <w:sz w:val="24"/>
          <w:szCs w:val="24"/>
          <w:lang w:val="ru-RU"/>
        </w:rPr>
      </w:pPr>
    </w:p>
    <w:p w14:paraId="6F096E8E">
      <w:pPr>
        <w:rPr>
          <w:sz w:val="24"/>
          <w:szCs w:val="24"/>
          <w:lang w:val="ru-RU"/>
        </w:rPr>
        <w:sectPr>
          <w:pgSz w:w="11906" w:h="16838"/>
          <w:pgMar w:top="709" w:right="850" w:bottom="1134" w:left="1701" w:header="708" w:footer="708" w:gutter="0"/>
          <w:cols w:space="708" w:num="1"/>
          <w:docGrid w:linePitch="360" w:charSpace="0"/>
        </w:sectPr>
      </w:pPr>
    </w:p>
    <w:p w14:paraId="644765BF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6"/>
        <w:jc w:val="right"/>
        <w:textAlignment w:val="auto"/>
        <w:rPr>
          <w:rFonts w:hint="default"/>
          <w:lang w:val="ru-RU"/>
        </w:rPr>
      </w:pPr>
      <w:bookmarkStart w:id="0" w:name="_GoBack"/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№ 1</w:t>
      </w:r>
    </w:p>
    <w:p w14:paraId="63BBF510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6"/>
        <w:jc w:val="right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К постановление №13-Ф от 06.03.2026г</w:t>
      </w:r>
    </w:p>
    <w:p w14:paraId="6F3B37E8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6"/>
        <w:jc w:val="center"/>
        <w:textAlignment w:val="auto"/>
      </w:pPr>
      <w:r>
        <w:t>Перечень</w:t>
      </w:r>
      <w:r>
        <w:rPr>
          <w:spacing w:val="-6"/>
        </w:rPr>
        <w:t xml:space="preserve"> </w:t>
      </w:r>
      <w:r>
        <w:t>присвоенных</w:t>
      </w:r>
      <w:r>
        <w:rPr>
          <w:rFonts w:hint="default"/>
          <w:lang w:val="ru-RU"/>
        </w:rPr>
        <w:t xml:space="preserve"> и аннулированных </w:t>
      </w:r>
      <w:r>
        <w:rPr>
          <w:spacing w:val="-6"/>
        </w:rPr>
        <w:t xml:space="preserve"> </w:t>
      </w:r>
      <w:r>
        <w:t>адресов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адресации</w:t>
      </w:r>
    </w:p>
    <w:bookmarkEnd w:id="0"/>
    <w:p w14:paraId="37F9C80E">
      <w:pPr>
        <w:pStyle w:val="5"/>
        <w:spacing w:before="6"/>
        <w:rPr>
          <w:sz w:val="11"/>
        </w:rPr>
      </w:pPr>
    </w:p>
    <w:tbl>
      <w:tblPr>
        <w:tblStyle w:val="11"/>
        <w:tblW w:w="14607" w:type="dxa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021"/>
        <w:gridCol w:w="2021"/>
        <w:gridCol w:w="2021"/>
        <w:gridCol w:w="2021"/>
        <w:gridCol w:w="1654"/>
        <w:gridCol w:w="2022"/>
        <w:gridCol w:w="1837"/>
      </w:tblGrid>
      <w:tr w14:paraId="57EC8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1010" w:type="dxa"/>
            <w:tcBorders>
              <w:bottom w:val="single" w:color="000000" w:sz="6" w:space="0"/>
            </w:tcBorders>
          </w:tcPr>
          <w:p w14:paraId="5987A456">
            <w:pPr>
              <w:pStyle w:val="10"/>
              <w:spacing w:before="1"/>
              <w:ind w:left="107" w:right="70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Уров</w:t>
            </w:r>
            <w:r>
              <w:rPr>
                <w:spacing w:val="-2"/>
                <w:sz w:val="20"/>
                <w:szCs w:val="20"/>
                <w:lang w:val="ru-RU"/>
              </w:rPr>
              <w:t>ни</w:t>
            </w:r>
            <w:r>
              <w:rPr>
                <w:spacing w:val="-2"/>
                <w:sz w:val="20"/>
                <w:szCs w:val="20"/>
              </w:rPr>
              <w:t xml:space="preserve"> объект</w:t>
            </w:r>
            <w:r>
              <w:rPr>
                <w:spacing w:val="-2"/>
                <w:sz w:val="20"/>
                <w:szCs w:val="20"/>
                <w:lang w:val="ru-RU"/>
              </w:rPr>
              <w:t>ов</w:t>
            </w:r>
            <w:r>
              <w:rPr>
                <w:spacing w:val="-2"/>
                <w:sz w:val="20"/>
                <w:szCs w:val="20"/>
              </w:rPr>
              <w:t xml:space="preserve"> адресации</w:t>
            </w:r>
          </w:p>
        </w:tc>
        <w:tc>
          <w:tcPr>
            <w:tcW w:w="2021" w:type="dxa"/>
            <w:tcBorders>
              <w:bottom w:val="single" w:color="000000" w:sz="6" w:space="0"/>
            </w:tcBorders>
          </w:tcPr>
          <w:p w14:paraId="127363D7">
            <w:pPr>
              <w:pStyle w:val="10"/>
              <w:ind w:left="3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Адрес</w:t>
            </w:r>
            <w:r>
              <w:rPr>
                <w:rFonts w:hint="default"/>
                <w:spacing w:val="-2"/>
                <w:sz w:val="20"/>
                <w:szCs w:val="20"/>
                <w:lang w:val="ru-RU"/>
              </w:rPr>
              <w:t xml:space="preserve"> преобразуемого</w:t>
            </w:r>
            <w:r>
              <w:rPr>
                <w:sz w:val="20"/>
                <w:szCs w:val="20"/>
              </w:rPr>
              <w:t xml:space="preserve"> объекта адресации (ранее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  <w:lang w:val="ru-RU"/>
              </w:rPr>
              <w:t>образуемый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сведения о нем</w:t>
            </w:r>
          </w:p>
        </w:tc>
        <w:tc>
          <w:tcPr>
            <w:tcW w:w="2021" w:type="dxa"/>
            <w:tcBorders>
              <w:bottom w:val="single" w:color="000000" w:sz="6" w:space="0"/>
            </w:tcBorders>
          </w:tcPr>
          <w:p w14:paraId="3DC09AE0">
            <w:pPr>
              <w:pStyle w:val="10"/>
              <w:spacing w:before="1"/>
              <w:ind w:left="36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  <w:lang w:val="ru-RU"/>
              </w:rPr>
              <w:t>преобразуемых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объектов</w:t>
            </w:r>
            <w:r>
              <w:rPr>
                <w:sz w:val="20"/>
                <w:szCs w:val="20"/>
              </w:rPr>
              <w:t xml:space="preserve"> адресации в </w:t>
            </w:r>
            <w:r>
              <w:rPr>
                <w:spacing w:val="-2"/>
                <w:sz w:val="20"/>
                <w:szCs w:val="20"/>
              </w:rPr>
              <w:t xml:space="preserve">Государственном </w:t>
            </w:r>
            <w:r>
              <w:rPr>
                <w:sz w:val="20"/>
                <w:szCs w:val="20"/>
              </w:rPr>
              <w:t>адресном реестре</w:t>
            </w:r>
          </w:p>
        </w:tc>
        <w:tc>
          <w:tcPr>
            <w:tcW w:w="2021" w:type="dxa"/>
            <w:tcBorders>
              <w:bottom w:val="single" w:color="000000" w:sz="6" w:space="0"/>
            </w:tcBorders>
          </w:tcPr>
          <w:p w14:paraId="0DA25FA3">
            <w:pPr>
              <w:pStyle w:val="10"/>
              <w:spacing w:before="1"/>
              <w:ind w:left="36" w:right="1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образуемых объектов адресации</w:t>
            </w:r>
          </w:p>
        </w:tc>
        <w:tc>
          <w:tcPr>
            <w:tcW w:w="2021" w:type="dxa"/>
            <w:tcBorders>
              <w:bottom w:val="single" w:color="000000" w:sz="6" w:space="0"/>
            </w:tcBorders>
          </w:tcPr>
          <w:p w14:paraId="69392603">
            <w:pPr>
              <w:pStyle w:val="10"/>
              <w:spacing w:before="1"/>
              <w:ind w:left="36" w:right="1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Присваиваемы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образуемых</w:t>
            </w:r>
            <w:r>
              <w:rPr>
                <w:sz w:val="20"/>
                <w:szCs w:val="20"/>
              </w:rPr>
              <w:t xml:space="preserve"> объект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адресации и сведения о н</w:t>
            </w:r>
            <w:r>
              <w:rPr>
                <w:sz w:val="20"/>
                <w:szCs w:val="20"/>
                <w:lang w:val="ru-RU"/>
              </w:rPr>
              <w:t>их</w:t>
            </w:r>
          </w:p>
        </w:tc>
        <w:tc>
          <w:tcPr>
            <w:tcW w:w="1654" w:type="dxa"/>
            <w:tcBorders>
              <w:bottom w:val="single" w:color="000000" w:sz="6" w:space="0"/>
            </w:tcBorders>
          </w:tcPr>
          <w:p w14:paraId="09DF9B65">
            <w:pPr>
              <w:pStyle w:val="1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образуемых</w:t>
            </w:r>
            <w:r>
              <w:rPr>
                <w:sz w:val="20"/>
                <w:szCs w:val="20"/>
              </w:rPr>
              <w:t xml:space="preserve"> объект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адресации в </w:t>
            </w:r>
            <w:r>
              <w:rPr>
                <w:spacing w:val="-2"/>
                <w:sz w:val="20"/>
                <w:szCs w:val="20"/>
              </w:rPr>
              <w:t xml:space="preserve">Государственном </w:t>
            </w:r>
            <w:r>
              <w:rPr>
                <w:sz w:val="20"/>
                <w:szCs w:val="20"/>
              </w:rPr>
              <w:t>адресном реестре</w:t>
            </w:r>
          </w:p>
        </w:tc>
        <w:tc>
          <w:tcPr>
            <w:tcW w:w="2022" w:type="dxa"/>
            <w:tcBorders>
              <w:bottom w:val="single" w:color="000000" w:sz="6" w:space="0"/>
            </w:tcBorders>
          </w:tcPr>
          <w:p w14:paraId="60A5465A">
            <w:pPr>
              <w:pStyle w:val="10"/>
              <w:spacing w:before="1"/>
              <w:ind w:left="298" w:right="268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Описание местоположения </w:t>
            </w:r>
            <w:r>
              <w:rPr>
                <w:spacing w:val="-2"/>
                <w:sz w:val="20"/>
                <w:szCs w:val="20"/>
                <w:lang w:val="ru-RU"/>
              </w:rPr>
              <w:t>образуемых</w:t>
            </w:r>
            <w:r>
              <w:rPr>
                <w:rFonts w:hint="default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адресации</w:t>
            </w:r>
          </w:p>
        </w:tc>
        <w:tc>
          <w:tcPr>
            <w:tcW w:w="1837" w:type="dxa"/>
            <w:tcBorders>
              <w:bottom w:val="single" w:color="000000" w:sz="6" w:space="0"/>
            </w:tcBorders>
          </w:tcPr>
          <w:p w14:paraId="4493496C"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сведения</w:t>
            </w:r>
          </w:p>
        </w:tc>
      </w:tr>
      <w:tr w14:paraId="59317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010" w:type="dxa"/>
          </w:tcPr>
          <w:p w14:paraId="26695FAF">
            <w:pPr>
              <w:pStyle w:val="1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участок</w:t>
            </w:r>
          </w:p>
        </w:tc>
        <w:tc>
          <w:tcPr>
            <w:tcW w:w="2021" w:type="dxa"/>
          </w:tcPr>
          <w:p w14:paraId="12158D23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Российская Федерация, Астраханская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область, </w:t>
            </w:r>
          </w:p>
          <w:p w14:paraId="2474A366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район Ахтубинский, сельское поселение село Болхуны, село Болхуны, улица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Ахтубинская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земельный участок 7А</w:t>
            </w:r>
          </w:p>
          <w:p w14:paraId="517F493C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pacing w:val="-2"/>
                <w:sz w:val="20"/>
                <w:szCs w:val="20"/>
                <w:lang w:val="ru-RU"/>
              </w:rPr>
              <w:t>30:01:020202:2799</w:t>
            </w:r>
          </w:p>
          <w:p w14:paraId="1FA0379E">
            <w:pPr>
              <w:pStyle w:val="10"/>
              <w:spacing w:line="241" w:lineRule="exact"/>
              <w:ind w:left="12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</w:tcPr>
          <w:p w14:paraId="629ADB70">
            <w:pPr>
              <w:pStyle w:val="10"/>
              <w:spacing w:line="241" w:lineRule="exact"/>
              <w:ind w:left="11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2e1da8cb-7e50- 4395-aa51- b5c7ac266c0c</w:t>
            </w:r>
          </w:p>
        </w:tc>
        <w:tc>
          <w:tcPr>
            <w:tcW w:w="2021" w:type="dxa"/>
          </w:tcPr>
          <w:p w14:paraId="2CF3028D">
            <w:pPr>
              <w:pStyle w:val="10"/>
              <w:spacing w:line="241" w:lineRule="exact"/>
              <w:ind w:left="11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2021" w:type="dxa"/>
          </w:tcPr>
          <w:p w14:paraId="1E8F3038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Российская Федерация, Астраханская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область, муниципальный район Ахтубинский, сельское поселение село Болхуны, село Болхуны, улица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Ахтубинская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земельный участок 7А</w:t>
            </w:r>
          </w:p>
          <w:p w14:paraId="298569EB">
            <w:pPr>
              <w:pStyle w:val="10"/>
              <w:spacing w:line="241" w:lineRule="exact"/>
              <w:ind w:left="11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59C2B73">
            <w:pPr>
              <w:pStyle w:val="1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2e168c4b-69ce4ed1-a568- 18dfe8b66c7f</w:t>
            </w:r>
          </w:p>
        </w:tc>
        <w:tc>
          <w:tcPr>
            <w:tcW w:w="2022" w:type="dxa"/>
          </w:tcPr>
          <w:p w14:paraId="0CE92FD7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Федерация,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Астраханская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область, муниципальный район Ахтубинский, сельское поселение село Болхуны, село Болхуны, улица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Ахтубинская</w:t>
            </w:r>
          </w:p>
          <w:p w14:paraId="2710E11F">
            <w:pPr>
              <w:pStyle w:val="10"/>
              <w:spacing w:line="241" w:lineRule="exact"/>
              <w:ind w:left="7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D0D4F3D">
            <w:pPr>
              <w:pStyle w:val="10"/>
              <w:rPr>
                <w:sz w:val="20"/>
                <w:szCs w:val="20"/>
              </w:rPr>
            </w:pPr>
          </w:p>
        </w:tc>
      </w:tr>
      <w:tr w14:paraId="02F5C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1010" w:type="dxa"/>
          </w:tcPr>
          <w:p w14:paraId="6CB5BADA">
            <w:pPr>
              <w:pStyle w:val="1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участок</w:t>
            </w:r>
          </w:p>
        </w:tc>
        <w:tc>
          <w:tcPr>
            <w:tcW w:w="2021" w:type="dxa"/>
            <w:vAlign w:val="top"/>
          </w:tcPr>
          <w:p w14:paraId="5DB3B0F8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Российская Федерация, Астраханская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область, </w:t>
            </w:r>
          </w:p>
          <w:p w14:paraId="05376A8B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район Ахтубинский, сельское поселение село Болхуны, село Болхуны, улица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Ахтубинская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земельный участок 7А</w:t>
            </w:r>
          </w:p>
          <w:p w14:paraId="29D49590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pacing w:val="-2"/>
                <w:sz w:val="20"/>
                <w:szCs w:val="20"/>
                <w:lang w:val="ru-RU"/>
              </w:rPr>
              <w:t>30:01:020202:2799</w:t>
            </w:r>
          </w:p>
          <w:p w14:paraId="373D126C">
            <w:pPr>
              <w:pStyle w:val="10"/>
              <w:spacing w:line="241" w:lineRule="exact"/>
              <w:ind w:left="12" w:leftChars="0"/>
              <w:jc w:val="both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021" w:type="dxa"/>
            <w:vAlign w:val="top"/>
          </w:tcPr>
          <w:p w14:paraId="4CA0E757">
            <w:pPr>
              <w:pStyle w:val="10"/>
              <w:spacing w:line="241" w:lineRule="exact"/>
              <w:ind w:left="11" w:leftChars="0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2e1da8cb-7e50- 4395-aa51- b5c7ac266c0c</w:t>
            </w:r>
          </w:p>
        </w:tc>
        <w:tc>
          <w:tcPr>
            <w:tcW w:w="2021" w:type="dxa"/>
            <w:vAlign w:val="top"/>
          </w:tcPr>
          <w:p w14:paraId="280A5200">
            <w:pPr>
              <w:pStyle w:val="10"/>
              <w:spacing w:line="241" w:lineRule="exact"/>
              <w:ind w:left="11" w:leftChars="0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2021" w:type="dxa"/>
            <w:vAlign w:val="top"/>
          </w:tcPr>
          <w:p w14:paraId="4622EBBB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Российская Федерация, Астраханская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область, муниципальный район Ахтубинский, сельское поселение село Болхуны, село Болхуны, улица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Ахтубинская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земельный участок 7Б</w:t>
            </w:r>
          </w:p>
          <w:p w14:paraId="3E6AE611">
            <w:pPr>
              <w:pStyle w:val="10"/>
              <w:spacing w:line="241" w:lineRule="exact"/>
              <w:ind w:left="11" w:leftChars="0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654" w:type="dxa"/>
            <w:vAlign w:val="top"/>
          </w:tcPr>
          <w:p w14:paraId="137AE25E">
            <w:pPr>
              <w:pStyle w:val="1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fc3050e3-81fc4ac6-9330- 977e71d1bf2c</w:t>
            </w:r>
          </w:p>
        </w:tc>
        <w:tc>
          <w:tcPr>
            <w:tcW w:w="2022" w:type="dxa"/>
            <w:vAlign w:val="top"/>
          </w:tcPr>
          <w:p w14:paraId="5FAD9105">
            <w:pPr>
              <w:pStyle w:val="10"/>
              <w:spacing w:line="241" w:lineRule="exact"/>
              <w:ind w:left="12"/>
              <w:jc w:val="center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Федерация,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Астраханская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область, муниципальный район Ахтубинский, сельское поселение село Болхуны, село Болхуны, улица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ru-RU"/>
              </w:rPr>
              <w:t>Ахтубинская</w:t>
            </w:r>
          </w:p>
          <w:p w14:paraId="67A9E47E">
            <w:pPr>
              <w:pStyle w:val="10"/>
              <w:spacing w:line="241" w:lineRule="exact"/>
              <w:ind w:left="7" w:left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FD2B2C1">
            <w:pPr>
              <w:pStyle w:val="10"/>
              <w:rPr>
                <w:sz w:val="20"/>
                <w:szCs w:val="20"/>
              </w:rPr>
            </w:pPr>
          </w:p>
        </w:tc>
      </w:tr>
    </w:tbl>
    <w:p w14:paraId="726234A6">
      <w:pPr>
        <w:rPr>
          <w:sz w:val="24"/>
          <w:szCs w:val="24"/>
          <w:lang w:val="ru-RU"/>
        </w:rPr>
        <w:sectPr>
          <w:pgSz w:w="16838" w:h="11906" w:orient="landscape"/>
          <w:pgMar w:top="1701" w:right="709" w:bottom="850" w:left="1134" w:header="708" w:footer="708" w:gutter="0"/>
          <w:cols w:space="708" w:num="1"/>
          <w:docGrid w:linePitch="360" w:charSpace="0"/>
        </w:sectPr>
      </w:pPr>
    </w:p>
    <w:p w14:paraId="7A197281">
      <w:pPr>
        <w:rPr>
          <w:sz w:val="24"/>
          <w:szCs w:val="24"/>
          <w:lang w:val="ru-RU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2A"/>
    <w:rsid w:val="000839EA"/>
    <w:rsid w:val="008D71C8"/>
    <w:rsid w:val="00933A7A"/>
    <w:rsid w:val="009E7723"/>
    <w:rsid w:val="00A83E2A"/>
    <w:rsid w:val="031D07C2"/>
    <w:rsid w:val="131973BE"/>
    <w:rsid w:val="1AE771AE"/>
    <w:rsid w:val="45652E60"/>
    <w:rsid w:val="4A4F4009"/>
    <w:rsid w:val="4BF7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Andale Sans UI" w:cs="Tahoma"/>
      <w:sz w:val="24"/>
      <w:szCs w:val="24"/>
      <w:lang w:val="en-US" w:eastAsia="en-US" w:bidi="en-US"/>
    </w:rPr>
  </w:style>
  <w:style w:type="paragraph" w:styleId="2">
    <w:name w:val="heading 9"/>
    <w:basedOn w:val="1"/>
    <w:next w:val="1"/>
    <w:link w:val="7"/>
    <w:qFormat/>
    <w:uiPriority w:val="0"/>
    <w:pPr>
      <w:widowControl/>
      <w:autoSpaceDE w:val="0"/>
      <w:autoSpaceDN w:val="0"/>
      <w:spacing w:before="240" w:after="60"/>
      <w:outlineLvl w:val="8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Body Text Indent"/>
    <w:basedOn w:val="1"/>
    <w:link w:val="9"/>
    <w:uiPriority w:val="0"/>
    <w:pPr>
      <w:widowControl/>
      <w:spacing w:after="120"/>
      <w:ind w:left="283"/>
    </w:pPr>
    <w:rPr>
      <w:rFonts w:eastAsia="Times New Roman" w:cs="Times New Roman"/>
      <w:szCs w:val="28"/>
      <w:lang w:val="zh-CN" w:eastAsia="zh-CN" w:bidi="ar-SA"/>
    </w:rPr>
  </w:style>
  <w:style w:type="character" w:customStyle="1" w:styleId="7">
    <w:name w:val="Заголовок 9 Знак"/>
    <w:basedOn w:val="3"/>
    <w:link w:val="2"/>
    <w:uiPriority w:val="0"/>
    <w:rPr>
      <w:rFonts w:ascii="Arial" w:hAnsi="Arial" w:eastAsia="Times New Roman" w:cs="Arial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с отступом Знак"/>
    <w:basedOn w:val="3"/>
    <w:link w:val="6"/>
    <w:uiPriority w:val="0"/>
    <w:rPr>
      <w:rFonts w:ascii="Times New Roman" w:hAnsi="Times New Roman" w:eastAsia="Times New Roman" w:cs="Times New Roman"/>
      <w:sz w:val="24"/>
      <w:szCs w:val="28"/>
      <w:lang w:val="zh-CN" w:eastAsia="zh-CN"/>
    </w:r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1067</Words>
  <Characters>6086</Characters>
  <Lines>50</Lines>
  <Paragraphs>14</Paragraphs>
  <TotalTime>6</TotalTime>
  <ScaleCrop>false</ScaleCrop>
  <LinksUpToDate>false</LinksUpToDate>
  <CharactersWithSpaces>7139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2026-02-19T08:07:00Z</dcterms:created>
  <dc:creator>Пользователь Windows</dc:creator>
  <cp:lastModifiedBy>777</cp:lastModifiedBy>
  <dcterms:modified xsi:type="dcterms:W3CDTF">2026-03-17T07:59:22Z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71D7169CB7B84714B5AEB6D01E8D99FC_12</vt:lpwstr>
  </property>
</Properties>
</file>