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E28" w:rsidRDefault="00E638AE">
      <w:pPr>
        <w:widowControl w:val="0"/>
        <w:ind w:right="-2"/>
        <w:rPr>
          <w:color w:val="000000"/>
          <w:sz w:val="28"/>
          <w:szCs w:val="28"/>
        </w:rPr>
      </w:pPr>
      <w:r>
        <w:rPr>
          <w:noProof/>
          <w:color w:val="000000"/>
          <w:sz w:val="28"/>
          <w:szCs w:val="28"/>
        </w:rPr>
        <w:drawing>
          <wp:anchor distT="0" distB="0" distL="114300" distR="114300" simplePos="0" relativeHeight="3" behindDoc="0" locked="0" layoutInCell="0" allowOverlap="1">
            <wp:simplePos x="0" y="0"/>
            <wp:positionH relativeFrom="column">
              <wp:posOffset>2358390</wp:posOffset>
            </wp:positionH>
            <wp:positionV relativeFrom="page">
              <wp:posOffset>828675</wp:posOffset>
            </wp:positionV>
            <wp:extent cx="644525" cy="1155700"/>
            <wp:effectExtent l="0" t="0" r="0" b="0"/>
            <wp:wrapTopAndBottom/>
            <wp:docPr id="1" name="Рисунок 1" descr="БолхуныСП-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БолхуныСП-ПП-04"/>
                    <pic:cNvPicPr>
                      <a:picLocks noChangeAspect="1" noChangeArrowheads="1"/>
                    </pic:cNvPicPr>
                  </pic:nvPicPr>
                  <pic:blipFill>
                    <a:blip r:embed="rId4"/>
                    <a:stretch>
                      <a:fillRect/>
                    </a:stretch>
                  </pic:blipFill>
                  <pic:spPr bwMode="auto">
                    <a:xfrm>
                      <a:off x="0" y="0"/>
                      <a:ext cx="644525" cy="1155700"/>
                    </a:xfrm>
                    <a:prstGeom prst="rect">
                      <a:avLst/>
                    </a:prstGeom>
                    <a:noFill/>
                  </pic:spPr>
                </pic:pic>
              </a:graphicData>
            </a:graphic>
          </wp:anchor>
        </w:drawing>
      </w:r>
    </w:p>
    <w:p w:rsidR="00CB1E28" w:rsidRDefault="00CB1E28">
      <w:pPr>
        <w:contextualSpacing/>
        <w:jc w:val="center"/>
      </w:pPr>
    </w:p>
    <w:p w:rsidR="00CB1E28" w:rsidRDefault="00E638AE">
      <w:pPr>
        <w:contextualSpacing/>
        <w:jc w:val="center"/>
      </w:pPr>
      <w:r>
        <w:t>Российская Федерация</w:t>
      </w:r>
    </w:p>
    <w:p w:rsidR="00CB1E28" w:rsidRDefault="00E638AE">
      <w:pPr>
        <w:contextualSpacing/>
        <w:jc w:val="center"/>
        <w:rPr>
          <w:sz w:val="26"/>
          <w:szCs w:val="26"/>
        </w:rPr>
      </w:pPr>
      <w:r>
        <w:t xml:space="preserve">Администрация муниципального образования </w:t>
      </w:r>
      <w:r>
        <w:rPr>
          <w:sz w:val="26"/>
          <w:szCs w:val="26"/>
        </w:rPr>
        <w:t>«Сельское поселение село Болхуны Ахтубинского муниципального района Астраханской области»</w:t>
      </w:r>
    </w:p>
    <w:p w:rsidR="00CB1E28" w:rsidRDefault="00CB1E28">
      <w:pPr>
        <w:contextualSpacing/>
        <w:jc w:val="center"/>
      </w:pPr>
    </w:p>
    <w:p w:rsidR="00CB1E28" w:rsidRDefault="00E638AE">
      <w:pPr>
        <w:jc w:val="center"/>
      </w:pPr>
      <w:r>
        <w:t>П О С Т А Н О В Л Е Н И Е</w:t>
      </w:r>
    </w:p>
    <w:p w:rsidR="00CB1E28" w:rsidRDefault="00CB1E28">
      <w:pPr>
        <w:jc w:val="center"/>
      </w:pPr>
    </w:p>
    <w:p w:rsidR="00CB1E28" w:rsidRDefault="00CB1E28">
      <w:pPr>
        <w:jc w:val="center"/>
      </w:pPr>
    </w:p>
    <w:p w:rsidR="00CB1E28" w:rsidRDefault="00E638AE">
      <w:pPr>
        <w:tabs>
          <w:tab w:val="left" w:pos="8295"/>
        </w:tabs>
      </w:pPr>
      <w:r>
        <w:tab/>
        <w:t>№ 77</w:t>
      </w:r>
    </w:p>
    <w:p w:rsidR="00CB1E28" w:rsidRDefault="00E638AE">
      <w:pPr>
        <w:widowControl w:val="0"/>
        <w:ind w:right="5102"/>
        <w:rPr>
          <w:color w:val="000000"/>
        </w:rPr>
      </w:pPr>
      <w:r>
        <w:t xml:space="preserve">12.12.2024                                            </w:t>
      </w:r>
    </w:p>
    <w:p w:rsidR="00CB1E28" w:rsidRDefault="00CB1E28">
      <w:pPr>
        <w:widowControl w:val="0"/>
        <w:ind w:right="5243"/>
        <w:rPr>
          <w:color w:val="000000"/>
          <w:sz w:val="26"/>
          <w:szCs w:val="26"/>
        </w:rPr>
      </w:pPr>
    </w:p>
    <w:p w:rsidR="00CB1E28" w:rsidRDefault="00CB1E28">
      <w:pPr>
        <w:widowControl w:val="0"/>
        <w:ind w:right="5243"/>
        <w:rPr>
          <w:color w:val="000000"/>
          <w:sz w:val="26"/>
          <w:szCs w:val="26"/>
        </w:rPr>
      </w:pPr>
    </w:p>
    <w:p w:rsidR="00CB1E28" w:rsidRDefault="00E638AE">
      <w:pPr>
        <w:widowControl w:val="0"/>
        <w:ind w:right="5243"/>
        <w:rPr>
          <w:color w:val="000000"/>
          <w:sz w:val="26"/>
          <w:szCs w:val="26"/>
        </w:rPr>
      </w:pPr>
      <w:r>
        <w:rPr>
          <w:color w:val="000000"/>
          <w:sz w:val="26"/>
          <w:szCs w:val="26"/>
        </w:rPr>
        <w:t>Об утверждении перечня главных администраторов доходов бюджета муниципального образования «Сельское поселение село Болхуны Ахтубинского муниципального</w:t>
      </w:r>
    </w:p>
    <w:p w:rsidR="00CB1E28" w:rsidRDefault="00E638AE">
      <w:pPr>
        <w:widowControl w:val="0"/>
        <w:ind w:right="5243"/>
        <w:rPr>
          <w:color w:val="000000"/>
          <w:sz w:val="26"/>
          <w:szCs w:val="26"/>
        </w:rPr>
      </w:pPr>
      <w:r>
        <w:rPr>
          <w:color w:val="000000"/>
          <w:sz w:val="26"/>
          <w:szCs w:val="26"/>
        </w:rPr>
        <w:t>района Астраханской области»</w:t>
      </w:r>
    </w:p>
    <w:p w:rsidR="00CB1E28" w:rsidRDefault="00CB1E28">
      <w:pPr>
        <w:widowControl w:val="0"/>
        <w:ind w:right="5243"/>
        <w:rPr>
          <w:color w:val="000000"/>
          <w:sz w:val="26"/>
          <w:szCs w:val="26"/>
        </w:rPr>
      </w:pPr>
    </w:p>
    <w:p w:rsidR="00CB1E28" w:rsidRDefault="00CB1E28">
      <w:pPr>
        <w:widowControl w:val="0"/>
        <w:ind w:right="5243"/>
        <w:rPr>
          <w:sz w:val="26"/>
          <w:szCs w:val="26"/>
        </w:rPr>
      </w:pPr>
    </w:p>
    <w:p w:rsidR="00CB1E28" w:rsidRDefault="00E638AE">
      <w:pPr>
        <w:ind w:firstLine="567"/>
        <w:jc w:val="both"/>
        <w:rPr>
          <w:sz w:val="26"/>
          <w:szCs w:val="26"/>
        </w:rPr>
      </w:pPr>
      <w:r>
        <w:rPr>
          <w:sz w:val="26"/>
          <w:szCs w:val="26"/>
        </w:rPr>
        <w:t>В соответствии с пунктом 3.2 статьи 160.1 Бюджетного кодекса Российской Федерации,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p>
    <w:p w:rsidR="00CB1E28" w:rsidRDefault="00CB1E28">
      <w:pPr>
        <w:ind w:firstLine="567"/>
        <w:jc w:val="both"/>
        <w:rPr>
          <w:sz w:val="26"/>
          <w:szCs w:val="26"/>
        </w:rPr>
      </w:pPr>
    </w:p>
    <w:p w:rsidR="00CB1E28" w:rsidRDefault="00E638AE">
      <w:pPr>
        <w:ind w:firstLine="567"/>
        <w:jc w:val="both"/>
        <w:rPr>
          <w:sz w:val="26"/>
          <w:szCs w:val="26"/>
        </w:rPr>
      </w:pPr>
      <w:r>
        <w:rPr>
          <w:sz w:val="26"/>
          <w:szCs w:val="26"/>
        </w:rPr>
        <w:t xml:space="preserve">1.Утвердить прилагаемый перечень главных администраторов доходов бюджета </w:t>
      </w:r>
      <w:r>
        <w:rPr>
          <w:color w:val="000000"/>
          <w:sz w:val="26"/>
          <w:szCs w:val="26"/>
        </w:rPr>
        <w:t xml:space="preserve">муниципального образования </w:t>
      </w:r>
      <w:r>
        <w:rPr>
          <w:sz w:val="26"/>
          <w:szCs w:val="26"/>
        </w:rPr>
        <w:t>«Сельское поселение село Болхуны Ахтубинского муниципального района Астраханской области».</w:t>
      </w:r>
    </w:p>
    <w:p w:rsidR="00CB1E28" w:rsidRDefault="00E638A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2. </w:t>
      </w:r>
      <w:r>
        <w:rPr>
          <w:rFonts w:ascii="Times New Roman" w:hAnsi="Times New Roman" w:cs="Times New Roman"/>
          <w:sz w:val="26"/>
          <w:szCs w:val="26"/>
        </w:rPr>
        <w:t>Признать утратившим силу постановление Администрации муниципального образования «Село Болхуны» от 09.12.2024 г. № 53 «</w:t>
      </w:r>
      <w:r>
        <w:rPr>
          <w:rFonts w:ascii="Times New Roman" w:hAnsi="Times New Roman" w:cs="Times New Roman"/>
          <w:color w:val="000000"/>
          <w:sz w:val="26"/>
          <w:szCs w:val="26"/>
        </w:rPr>
        <w:t>Об утверждении перечня главных администраторов доходов бюджета муниципального образования «Сельское поселение село Болхуны Ахтубинского муниципального</w:t>
      </w:r>
    </w:p>
    <w:p w:rsidR="00CB1E28" w:rsidRDefault="00E638AE">
      <w:pPr>
        <w:pStyle w:val="ConsPlusNormal"/>
        <w:ind w:firstLine="0"/>
        <w:jc w:val="both"/>
        <w:rPr>
          <w:rFonts w:ascii="Times New Roman" w:hAnsi="Times New Roman" w:cs="Times New Roman"/>
          <w:sz w:val="28"/>
          <w:szCs w:val="28"/>
        </w:rPr>
      </w:pPr>
      <w:r>
        <w:rPr>
          <w:rFonts w:ascii="Times New Roman" w:hAnsi="Times New Roman" w:cs="Times New Roman"/>
          <w:color w:val="000000"/>
          <w:sz w:val="26"/>
          <w:szCs w:val="26"/>
        </w:rPr>
        <w:t>района Астраханской области»</w:t>
      </w:r>
      <w:r>
        <w:rPr>
          <w:rFonts w:ascii="Times New Roman" w:hAnsi="Times New Roman" w:cs="Times New Roman"/>
          <w:sz w:val="26"/>
          <w:szCs w:val="26"/>
        </w:rPr>
        <w:t>.</w:t>
      </w:r>
    </w:p>
    <w:p w:rsidR="00CB1E28" w:rsidRDefault="00CB1E28">
      <w:pPr>
        <w:ind w:firstLine="567"/>
        <w:jc w:val="both"/>
        <w:rPr>
          <w:sz w:val="26"/>
          <w:szCs w:val="26"/>
        </w:rPr>
      </w:pPr>
    </w:p>
    <w:p w:rsidR="00CB1E28" w:rsidRDefault="00E638AE">
      <w:pPr>
        <w:ind w:firstLine="567"/>
        <w:jc w:val="both"/>
        <w:rPr>
          <w:sz w:val="26"/>
          <w:szCs w:val="26"/>
        </w:rPr>
      </w:pPr>
      <w:r>
        <w:rPr>
          <w:sz w:val="26"/>
          <w:szCs w:val="26"/>
        </w:rPr>
        <w:lastRenderedPageBreak/>
        <w:t xml:space="preserve">3. Настоящее постановление применяется к правоотношениям, возникающим при составлении и исполнении бюджета </w:t>
      </w:r>
      <w:r>
        <w:rPr>
          <w:color w:val="000000"/>
          <w:sz w:val="26"/>
          <w:szCs w:val="26"/>
        </w:rPr>
        <w:t xml:space="preserve">муниципального образования </w:t>
      </w:r>
      <w:r>
        <w:rPr>
          <w:sz w:val="26"/>
          <w:szCs w:val="26"/>
        </w:rPr>
        <w:t>«Сельское поселение село Болхуны Ахтубинского муниципального района Астраханской области», начиная с бюджета на 2026 год и на плановый период 2027 и 2028 годов.</w:t>
      </w:r>
    </w:p>
    <w:p w:rsidR="00CB1E28" w:rsidRDefault="00CB1E28">
      <w:pPr>
        <w:ind w:firstLine="567"/>
        <w:jc w:val="both"/>
        <w:rPr>
          <w:sz w:val="26"/>
          <w:szCs w:val="26"/>
        </w:rPr>
      </w:pPr>
    </w:p>
    <w:p w:rsidR="00CB1E28" w:rsidRDefault="00E638AE">
      <w:pPr>
        <w:widowControl w:val="0"/>
        <w:ind w:firstLine="709"/>
        <w:jc w:val="both"/>
        <w:rPr>
          <w:sz w:val="26"/>
          <w:szCs w:val="26"/>
        </w:rPr>
      </w:pPr>
      <w:r>
        <w:rPr>
          <w:sz w:val="26"/>
          <w:szCs w:val="26"/>
        </w:rPr>
        <w:t>34. Отделу по общим вопросам МО «Сельское поселение село Болхуны Ахтубинского муниципального района Астраханской области» (Калюжная Н.А.) обеспечить размещение настоящего постановления в сети Интернет на официальном сайте администрации муниципального образования «Сельское поселение село Болхуны Ахтубинского муниципального района Астраханской области» в разделе «Документы» подразделе «Документы Администрации» подразделе «Официальные документы».</w:t>
      </w:r>
    </w:p>
    <w:p w:rsidR="00CB1E28" w:rsidRDefault="00CB1E28">
      <w:pPr>
        <w:ind w:firstLine="567"/>
        <w:jc w:val="both"/>
        <w:rPr>
          <w:sz w:val="26"/>
          <w:szCs w:val="26"/>
        </w:rPr>
      </w:pPr>
    </w:p>
    <w:p w:rsidR="00CB1E28" w:rsidRDefault="00CB1E28">
      <w:pPr>
        <w:jc w:val="both"/>
        <w:rPr>
          <w:sz w:val="26"/>
          <w:szCs w:val="26"/>
        </w:rPr>
      </w:pPr>
    </w:p>
    <w:p w:rsidR="00CB1E28" w:rsidRDefault="00CB1E28">
      <w:pPr>
        <w:pStyle w:val="a4"/>
        <w:jc w:val="right"/>
        <w:outlineLvl w:val="0"/>
        <w:rPr>
          <w:rFonts w:ascii="Times New Roman" w:hAnsi="Times New Roman"/>
          <w:sz w:val="24"/>
          <w:szCs w:val="24"/>
        </w:rPr>
      </w:pPr>
    </w:p>
    <w:p w:rsidR="00CB1E28" w:rsidRDefault="00E638AE">
      <w:pPr>
        <w:pStyle w:val="a4"/>
        <w:jc w:val="right"/>
        <w:outlineLvl w:val="0"/>
        <w:rPr>
          <w:rFonts w:ascii="Times New Roman" w:hAnsi="Times New Roman"/>
          <w:sz w:val="24"/>
          <w:szCs w:val="24"/>
        </w:rPr>
      </w:pPr>
      <w:r>
        <w:rPr>
          <w:noProof/>
        </w:rPr>
        <w:drawing>
          <wp:inline distT="0" distB="0" distL="0" distR="0">
            <wp:extent cx="5582285" cy="207581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5"/>
                    <a:stretch>
                      <a:fillRect/>
                    </a:stretch>
                  </pic:blipFill>
                  <pic:spPr bwMode="auto">
                    <a:xfrm>
                      <a:off x="0" y="0"/>
                      <a:ext cx="5582285" cy="2075815"/>
                    </a:xfrm>
                    <a:prstGeom prst="rect">
                      <a:avLst/>
                    </a:prstGeom>
                    <a:noFill/>
                  </pic:spPr>
                </pic:pic>
              </a:graphicData>
            </a:graphic>
          </wp:inline>
        </w:drawing>
      </w: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CB1E28">
      <w:pPr>
        <w:pStyle w:val="a4"/>
        <w:jc w:val="right"/>
        <w:outlineLvl w:val="0"/>
        <w:rPr>
          <w:rFonts w:ascii="Times New Roman" w:hAnsi="Times New Roman"/>
          <w:sz w:val="24"/>
          <w:szCs w:val="24"/>
        </w:rPr>
      </w:pPr>
    </w:p>
    <w:p w:rsidR="00CB1E28" w:rsidRDefault="00E638AE">
      <w:pPr>
        <w:pStyle w:val="a4"/>
        <w:jc w:val="right"/>
        <w:outlineLvl w:val="0"/>
        <w:rPr>
          <w:rFonts w:ascii="Times New Roman" w:hAnsi="Times New Roman"/>
          <w:sz w:val="24"/>
          <w:szCs w:val="24"/>
        </w:rPr>
      </w:pPr>
      <w:r>
        <w:rPr>
          <w:rFonts w:ascii="Times New Roman" w:hAnsi="Times New Roman"/>
          <w:sz w:val="24"/>
          <w:szCs w:val="24"/>
        </w:rPr>
        <w:lastRenderedPageBreak/>
        <w:t xml:space="preserve">Приложение №1                                                                                                                                                                          </w:t>
      </w:r>
    </w:p>
    <w:p w:rsidR="00CB1E28" w:rsidRDefault="00E638AE">
      <w:pPr>
        <w:pStyle w:val="a4"/>
        <w:jc w:val="right"/>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sz w:val="24"/>
          <w:szCs w:val="24"/>
        </w:rPr>
        <w:t xml:space="preserve">к постановлению администрации МО «Сельское поселение село Болхуны </w:t>
      </w:r>
    </w:p>
    <w:p w:rsidR="00CB1E28" w:rsidRDefault="00E638AE">
      <w:pPr>
        <w:pStyle w:val="a4"/>
        <w:jc w:val="right"/>
        <w:rPr>
          <w:rFonts w:ascii="Times New Roman" w:hAnsi="Times New Roman"/>
          <w:sz w:val="24"/>
          <w:szCs w:val="24"/>
        </w:rPr>
      </w:pPr>
      <w:r>
        <w:rPr>
          <w:rFonts w:ascii="Times New Roman" w:hAnsi="Times New Roman"/>
          <w:sz w:val="24"/>
          <w:szCs w:val="24"/>
        </w:rPr>
        <w:t xml:space="preserve">Ахтубинского муниципального района </w:t>
      </w:r>
    </w:p>
    <w:p w:rsidR="00CB1E28" w:rsidRDefault="00E638AE">
      <w:pPr>
        <w:pStyle w:val="a4"/>
        <w:jc w:val="right"/>
        <w:rPr>
          <w:rFonts w:ascii="Times New Roman" w:hAnsi="Times New Roman"/>
          <w:sz w:val="24"/>
          <w:szCs w:val="24"/>
        </w:rPr>
      </w:pPr>
      <w:r>
        <w:rPr>
          <w:rFonts w:ascii="Times New Roman" w:hAnsi="Times New Roman"/>
          <w:sz w:val="24"/>
          <w:szCs w:val="24"/>
        </w:rPr>
        <w:t>Астраханской области».</w:t>
      </w:r>
    </w:p>
    <w:p w:rsidR="00CB1E28" w:rsidRDefault="00E638AE">
      <w:pPr>
        <w:pStyle w:val="a4"/>
        <w:jc w:val="right"/>
        <w:rPr>
          <w:rFonts w:ascii="Times New Roman" w:hAnsi="Times New Roman"/>
          <w:sz w:val="24"/>
          <w:szCs w:val="24"/>
          <w:u w:val="single"/>
        </w:rPr>
      </w:pPr>
      <w:r>
        <w:rPr>
          <w:rFonts w:ascii="Times New Roman" w:hAnsi="Times New Roman"/>
          <w:sz w:val="24"/>
          <w:szCs w:val="24"/>
          <w:u w:val="single"/>
        </w:rPr>
        <w:t>от 12.12.2025 г.  №</w:t>
      </w:r>
      <w:r w:rsidR="006A592E">
        <w:rPr>
          <w:rFonts w:ascii="Times New Roman" w:hAnsi="Times New Roman"/>
          <w:sz w:val="24"/>
          <w:szCs w:val="24"/>
          <w:u w:val="single"/>
        </w:rPr>
        <w:t xml:space="preserve"> 77</w:t>
      </w:r>
      <w:r>
        <w:rPr>
          <w:rFonts w:ascii="Times New Roman" w:hAnsi="Times New Roman"/>
          <w:sz w:val="24"/>
          <w:szCs w:val="24"/>
          <w:u w:val="single"/>
        </w:rPr>
        <w:t xml:space="preserve">___  </w:t>
      </w:r>
    </w:p>
    <w:p w:rsidR="00CB1E28" w:rsidRDefault="00CB1E28">
      <w:pPr>
        <w:pStyle w:val="a4"/>
        <w:jc w:val="right"/>
        <w:rPr>
          <w:rFonts w:ascii="Times New Roman" w:hAnsi="Times New Roman"/>
          <w:sz w:val="24"/>
          <w:szCs w:val="24"/>
        </w:rPr>
      </w:pPr>
    </w:p>
    <w:p w:rsidR="00CB1E28" w:rsidRDefault="00E638AE">
      <w:pPr>
        <w:pStyle w:val="a4"/>
        <w:jc w:val="center"/>
        <w:outlineLvl w:val="0"/>
        <w:rPr>
          <w:rFonts w:ascii="Times New Roman" w:hAnsi="Times New Roman"/>
          <w:b/>
          <w:sz w:val="24"/>
          <w:szCs w:val="24"/>
        </w:rPr>
      </w:pPr>
      <w:r>
        <w:rPr>
          <w:rFonts w:ascii="Times New Roman" w:hAnsi="Times New Roman"/>
          <w:b/>
          <w:sz w:val="24"/>
          <w:szCs w:val="24"/>
        </w:rPr>
        <w:t xml:space="preserve">Перечень главных администраторов доходов бюджета  </w:t>
      </w:r>
    </w:p>
    <w:p w:rsidR="00CB1E28" w:rsidRDefault="00E638AE">
      <w:pPr>
        <w:pStyle w:val="a4"/>
        <w:jc w:val="center"/>
        <w:outlineLvl w:val="0"/>
        <w:rPr>
          <w:rFonts w:ascii="Times New Roman" w:hAnsi="Times New Roman"/>
          <w:b/>
          <w:sz w:val="24"/>
          <w:szCs w:val="24"/>
        </w:rPr>
      </w:pPr>
      <w:r>
        <w:rPr>
          <w:rFonts w:ascii="Times New Roman" w:hAnsi="Times New Roman"/>
          <w:b/>
          <w:sz w:val="24"/>
          <w:szCs w:val="24"/>
        </w:rPr>
        <w:t xml:space="preserve">МО «Сельское поселение село Болхуны Ахтубинского муниципального района Астраханской области» </w:t>
      </w:r>
    </w:p>
    <w:p w:rsidR="00CB1E28" w:rsidRDefault="00CB1E28">
      <w:pPr>
        <w:pStyle w:val="a4"/>
        <w:jc w:val="center"/>
        <w:outlineLvl w:val="0"/>
        <w:rPr>
          <w:b/>
          <w:sz w:val="24"/>
          <w:szCs w:val="24"/>
        </w:rPr>
      </w:pPr>
    </w:p>
    <w:p w:rsidR="00CB1E28" w:rsidRDefault="00CB1E28">
      <w:pPr>
        <w:pStyle w:val="a4"/>
        <w:jc w:val="center"/>
        <w:outlineLvl w:val="0"/>
        <w:rPr>
          <w:b/>
          <w:sz w:val="24"/>
          <w:szCs w:val="24"/>
        </w:rPr>
      </w:pPr>
    </w:p>
    <w:tbl>
      <w:tblPr>
        <w:tblW w:w="9632" w:type="dxa"/>
        <w:tblInd w:w="132" w:type="dxa"/>
        <w:tblLayout w:type="fixed"/>
        <w:tblLook w:val="01E0" w:firstRow="1" w:lastRow="1" w:firstColumn="1" w:lastColumn="1" w:noHBand="0" w:noVBand="0"/>
      </w:tblPr>
      <w:tblGrid>
        <w:gridCol w:w="1022"/>
        <w:gridCol w:w="2557"/>
        <w:gridCol w:w="6053"/>
      </w:tblGrid>
      <w:tr w:rsidR="00CB1E28" w:rsidTr="006A592E">
        <w:trPr>
          <w:trHeight w:val="571"/>
        </w:trPr>
        <w:tc>
          <w:tcPr>
            <w:tcW w:w="3579" w:type="dxa"/>
            <w:gridSpan w:val="2"/>
            <w:tcBorders>
              <w:top w:val="single" w:sz="4" w:space="0" w:color="000000"/>
              <w:left w:val="single" w:sz="4" w:space="0" w:color="000000"/>
              <w:bottom w:val="single" w:sz="4" w:space="0" w:color="000000"/>
              <w:right w:val="single" w:sz="4" w:space="0" w:color="000000"/>
            </w:tcBorders>
          </w:tcPr>
          <w:p w:rsidR="00CB1E28" w:rsidRDefault="00E638AE">
            <w:pPr>
              <w:jc w:val="center"/>
            </w:pPr>
            <w:r>
              <w:t>Коды бюджетной классификации Российской Федерации</w:t>
            </w:r>
          </w:p>
        </w:tc>
        <w:tc>
          <w:tcPr>
            <w:tcW w:w="6053" w:type="dxa"/>
            <w:vMerge w:val="restart"/>
            <w:tcBorders>
              <w:top w:val="single" w:sz="4" w:space="0" w:color="000000"/>
              <w:left w:val="single" w:sz="4" w:space="0" w:color="000000"/>
              <w:bottom w:val="single" w:sz="4" w:space="0" w:color="000000"/>
              <w:right w:val="single" w:sz="4" w:space="0" w:color="000000"/>
            </w:tcBorders>
          </w:tcPr>
          <w:p w:rsidR="00CB1E28" w:rsidRDefault="00E638AE">
            <w:r>
              <w:t>Наименование главного администратора доходов бюджета МО «Сельское поселение село Болхуны Ахтубинского муниципального района Астраханской области», наименование кода вида (подвида) доходов бюджета МО «Сельское поселение село Болхуны Ахтубинского муниципального района Астраханской области»</w:t>
            </w:r>
          </w:p>
          <w:p w:rsidR="00CB1E28" w:rsidRDefault="00CB1E28"/>
          <w:p w:rsidR="00CB1E28" w:rsidRDefault="00E638AE">
            <w:pPr>
              <w:tabs>
                <w:tab w:val="left" w:pos="1815"/>
              </w:tabs>
            </w:pPr>
            <w:r>
              <w:tab/>
            </w:r>
          </w:p>
        </w:tc>
      </w:tr>
      <w:tr w:rsidR="00CB1E28" w:rsidTr="006A592E">
        <w:trPr>
          <w:trHeight w:val="2756"/>
        </w:trPr>
        <w:tc>
          <w:tcPr>
            <w:tcW w:w="1022" w:type="dxa"/>
            <w:tcBorders>
              <w:top w:val="single" w:sz="4" w:space="0" w:color="000000"/>
              <w:left w:val="single" w:sz="4" w:space="0" w:color="000000"/>
              <w:bottom w:val="single" w:sz="4" w:space="0" w:color="000000"/>
              <w:right w:val="single" w:sz="4" w:space="0" w:color="000000"/>
            </w:tcBorders>
          </w:tcPr>
          <w:p w:rsidR="00CB1E28" w:rsidRDefault="00E638AE">
            <w:r>
              <w:t xml:space="preserve">Код главного администратора доходов </w:t>
            </w:r>
          </w:p>
        </w:tc>
        <w:tc>
          <w:tcPr>
            <w:tcW w:w="2556" w:type="dxa"/>
            <w:tcBorders>
              <w:top w:val="single" w:sz="4" w:space="0" w:color="000000"/>
              <w:left w:val="single" w:sz="4" w:space="0" w:color="000000"/>
              <w:bottom w:val="single" w:sz="4" w:space="0" w:color="000000"/>
              <w:right w:val="single" w:sz="4" w:space="0" w:color="000000"/>
            </w:tcBorders>
          </w:tcPr>
          <w:p w:rsidR="00CB1E28" w:rsidRDefault="00E638AE">
            <w:pPr>
              <w:jc w:val="center"/>
            </w:pPr>
            <w:r>
              <w:t>вида (подвида) доходов бюджета</w:t>
            </w:r>
          </w:p>
          <w:p w:rsidR="00CB1E28" w:rsidRDefault="00E638AE">
            <w:pPr>
              <w:pStyle w:val="a4"/>
              <w:jc w:val="center"/>
              <w:outlineLvl w:val="0"/>
              <w:rPr>
                <w:rFonts w:ascii="Times New Roman" w:hAnsi="Times New Roman"/>
                <w:sz w:val="24"/>
                <w:szCs w:val="24"/>
              </w:rPr>
            </w:pPr>
            <w:r>
              <w:rPr>
                <w:rFonts w:ascii="Times New Roman" w:hAnsi="Times New Roman"/>
                <w:sz w:val="24"/>
                <w:szCs w:val="24"/>
              </w:rPr>
              <w:t>МО «Сельское поселение село Болхуны Ахтубинского муниципального района Астраханской области»</w:t>
            </w:r>
          </w:p>
          <w:p w:rsidR="00CB1E28" w:rsidRDefault="00CB1E28">
            <w:pPr>
              <w:jc w:val="center"/>
            </w:pPr>
          </w:p>
          <w:p w:rsidR="00CB1E28" w:rsidRDefault="00CB1E28">
            <w:pPr>
              <w:jc w:val="center"/>
            </w:pPr>
          </w:p>
        </w:tc>
        <w:tc>
          <w:tcPr>
            <w:tcW w:w="6053" w:type="dxa"/>
            <w:vMerge/>
            <w:tcBorders>
              <w:top w:val="single" w:sz="4" w:space="0" w:color="000000"/>
              <w:left w:val="single" w:sz="4" w:space="0" w:color="000000"/>
              <w:bottom w:val="single" w:sz="4" w:space="0" w:color="000000"/>
              <w:right w:val="single" w:sz="4" w:space="0" w:color="000000"/>
            </w:tcBorders>
          </w:tcPr>
          <w:p w:rsidR="00CB1E28" w:rsidRDefault="00CB1E28">
            <w:pPr>
              <w:jc w:val="center"/>
            </w:pP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tcPr>
          <w:p w:rsidR="00CB1E28" w:rsidRDefault="00CB1E28">
            <w:pPr>
              <w:jc w:val="center"/>
              <w:rPr>
                <w:b/>
                <w:i/>
              </w:rPr>
            </w:pPr>
          </w:p>
          <w:p w:rsidR="00CB1E28" w:rsidRDefault="00E638AE">
            <w:pPr>
              <w:jc w:val="center"/>
              <w:rPr>
                <w:b/>
                <w:i/>
              </w:rPr>
            </w:pPr>
            <w:r>
              <w:rPr>
                <w:b/>
                <w:i/>
              </w:rPr>
              <w:t>182</w:t>
            </w:r>
          </w:p>
          <w:p w:rsidR="00CB1E28" w:rsidRDefault="00CB1E28">
            <w:pPr>
              <w:jc w:val="center"/>
              <w:rPr>
                <w:b/>
                <w:i/>
              </w:rPr>
            </w:pPr>
          </w:p>
        </w:tc>
        <w:tc>
          <w:tcPr>
            <w:tcW w:w="8610" w:type="dxa"/>
            <w:gridSpan w:val="2"/>
            <w:tcBorders>
              <w:top w:val="single" w:sz="4" w:space="0" w:color="000000"/>
              <w:left w:val="single" w:sz="4" w:space="0" w:color="000000"/>
              <w:bottom w:val="single" w:sz="4" w:space="0" w:color="000000"/>
              <w:right w:val="single" w:sz="4" w:space="0" w:color="000000"/>
            </w:tcBorders>
          </w:tcPr>
          <w:p w:rsidR="00CB1E28" w:rsidRDefault="00CB1E28">
            <w:pPr>
              <w:ind w:left="108"/>
              <w:rPr>
                <w:b/>
                <w:i/>
              </w:rPr>
            </w:pPr>
          </w:p>
          <w:p w:rsidR="00CB1E28" w:rsidRDefault="00E638AE">
            <w:pPr>
              <w:ind w:left="108"/>
              <w:rPr>
                <w:b/>
                <w:i/>
              </w:rPr>
            </w:pPr>
            <w:r>
              <w:rPr>
                <w:b/>
                <w:i/>
                <w:spacing w:val="-4"/>
              </w:rPr>
              <w:t>УПРАВЛЕНИЕ ФНС РОССИИ ПО  АСТРАХАНСКОЙ ОБЛАСТИ</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ind w:left="108"/>
              <w:jc w:val="center"/>
            </w:pPr>
            <w:r>
              <w:t>1 01 02010 01 1000 110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6">
              <w:r>
                <w:t>статьями 227</w:t>
              </w:r>
            </w:hyperlink>
            <w:r>
              <w:t xml:space="preserve">, </w:t>
            </w:r>
            <w:hyperlink r:id="rId7">
              <w:r>
                <w:t>227.1</w:t>
              </w:r>
            </w:hyperlink>
            <w:r>
              <w:t xml:space="preserve"> и </w:t>
            </w:r>
            <w:hyperlink r:id="rId8">
              <w:r>
                <w:t>228</w:t>
              </w:r>
            </w:hyperlink>
            <w: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1 01 02010 01 2100 110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1 01 02010 01 2200 110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r>
                <w:t>статьями 227</w:t>
              </w:r>
            </w:hyperlink>
            <w:r>
              <w:t xml:space="preserve">, </w:t>
            </w:r>
            <w:hyperlink r:id="rId10">
              <w:r>
                <w:t>227.1</w:t>
              </w:r>
            </w:hyperlink>
            <w:r>
              <w:t xml:space="preserve"> и </w:t>
            </w:r>
            <w:hyperlink r:id="rId11">
              <w:r>
                <w:t>228</w:t>
              </w:r>
            </w:hyperlink>
            <w:r>
              <w:t xml:space="preserve"> Налогового кодекса Российской Федерации (проценты по соответствующему платежу)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lastRenderedPageBreak/>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1 01 02010 01 3000 110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1 01 02020 01 1000 110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r>
                <w:t>статьей 227</w:t>
              </w:r>
            </w:hyperlink>
            <w: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1 01 02020 01 2100 110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r>
                <w:t>статьей 227</w:t>
              </w:r>
            </w:hyperlink>
            <w:r>
              <w:t xml:space="preserve"> Налогового кодекса Российской Федерации (пени по соответствующему платежу)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pStyle w:val="aa"/>
              <w:jc w:val="center"/>
              <w:rPr>
                <w:rFonts w:ascii="Times New Roman" w:hAnsi="Times New Roman" w:cs="Times New Roman"/>
              </w:rPr>
            </w:pPr>
            <w:r>
              <w:rPr>
                <w:rFonts w:ascii="Times New Roman" w:hAnsi="Times New Roman" w:cs="Times New Roman"/>
              </w:rPr>
              <w:t>1 01 02020 01 2200 110</w:t>
            </w: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both"/>
            </w:pPr>
            <w:r>
              <w:rPr>
                <w:color w:val="00000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r>
                <w:rPr>
                  <w:color w:val="000000"/>
                </w:rPr>
                <w:t>статьей 227</w:t>
              </w:r>
            </w:hyperlink>
            <w:r>
              <w:rPr>
                <w:color w:val="000000"/>
              </w:rPr>
              <w:t xml:space="preserve"> Налогового кодекса Российской Федерации (проценты по соответствующему платежу)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pStyle w:val="aa"/>
              <w:jc w:val="center"/>
              <w:rPr>
                <w:rFonts w:ascii="Times New Roman" w:hAnsi="Times New Roman" w:cs="Times New Roman"/>
              </w:rPr>
            </w:pPr>
            <w:r>
              <w:rPr>
                <w:rFonts w:ascii="Times New Roman" w:hAnsi="Times New Roman" w:cs="Times New Roman"/>
              </w:rPr>
              <w:t>1 01 02020 01 3000 110</w:t>
            </w: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both"/>
            </w:pPr>
            <w: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5">
              <w:r>
                <w:t>статьей 227</w:t>
              </w:r>
            </w:hyperlink>
            <w: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pStyle w:val="aa"/>
              <w:jc w:val="center"/>
              <w:rPr>
                <w:rFonts w:ascii="Times New Roman" w:hAnsi="Times New Roman" w:cs="Times New Roman"/>
              </w:rPr>
            </w:pPr>
            <w:r>
              <w:rPr>
                <w:rFonts w:ascii="Times New Roman" w:hAnsi="Times New Roman" w:cs="Times New Roman"/>
              </w:rPr>
              <w:t>1 01 02020 01 4000 110</w:t>
            </w: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both"/>
            </w:pPr>
            <w: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w:t>
            </w:r>
            <w:r>
              <w:lastRenderedPageBreak/>
              <w:t xml:space="preserve">занимающихся частной практикой, адвокатов, учредивших адвокатские кабинеты, и других лиц, занимающихся частной практикой в соответствии со </w:t>
            </w:r>
            <w:hyperlink r:id="rId16">
              <w:r>
                <w:t>статьей 227</w:t>
              </w:r>
            </w:hyperlink>
            <w:r>
              <w:t xml:space="preserve"> Налогового кодекса Российской Федерации (прочие поступления)</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lastRenderedPageBreak/>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1 01 02030 01 1000 110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 xml:space="preserve">Налог на доходы физических лиц с доходов, полученных физическими лицами в соответствии со </w:t>
            </w:r>
            <w:hyperlink r:id="rId17">
              <w:r>
                <w:t>статьей 228</w:t>
              </w:r>
            </w:hyperlink>
            <w: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pStyle w:val="aa"/>
              <w:jc w:val="center"/>
              <w:rPr>
                <w:rFonts w:ascii="Times New Roman" w:hAnsi="Times New Roman" w:cs="Times New Roman"/>
              </w:rPr>
            </w:pPr>
            <w:r>
              <w:rPr>
                <w:rFonts w:ascii="Times New Roman" w:hAnsi="Times New Roman" w:cs="Times New Roman"/>
              </w:rPr>
              <w:t>1 01 02030 01 2100 110</w:t>
            </w: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both"/>
            </w:pPr>
            <w:r>
              <w:t xml:space="preserve">Налог на доходы физических лиц с доходов, полученных физическими лицами в соответствии со </w:t>
            </w:r>
            <w:hyperlink r:id="rId18">
              <w:r>
                <w:t>статьей 228</w:t>
              </w:r>
            </w:hyperlink>
            <w:r>
              <w:t xml:space="preserve"> Налогового кодекса Российской Федерации (пени по соответствующему платежу)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pStyle w:val="aa"/>
              <w:jc w:val="center"/>
              <w:rPr>
                <w:rFonts w:ascii="Times New Roman" w:hAnsi="Times New Roman" w:cs="Times New Roman"/>
              </w:rPr>
            </w:pPr>
            <w:r>
              <w:rPr>
                <w:rFonts w:ascii="Times New Roman" w:hAnsi="Times New Roman" w:cs="Times New Roman"/>
              </w:rPr>
              <w:t>1 01 02030 01 2200 110</w:t>
            </w: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both"/>
            </w:pPr>
            <w:r>
              <w:rPr>
                <w:color w:val="000000"/>
              </w:rPr>
              <w:t xml:space="preserve">Налог на доходы физических лиц с доходов, полученных физическими лицами в соответствии со </w:t>
            </w:r>
            <w:hyperlink r:id="rId19">
              <w:r>
                <w:rPr>
                  <w:color w:val="000000"/>
                </w:rPr>
                <w:t>статьей 228</w:t>
              </w:r>
            </w:hyperlink>
            <w:r>
              <w:rPr>
                <w:color w:val="000000"/>
              </w:rPr>
              <w:t xml:space="preserve"> Налогового кодекса Российской Федерации (проценты по соответствующему платежу)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pStyle w:val="aa"/>
              <w:jc w:val="center"/>
              <w:rPr>
                <w:rFonts w:ascii="Times New Roman" w:hAnsi="Times New Roman" w:cs="Times New Roman"/>
              </w:rPr>
            </w:pPr>
            <w:r>
              <w:rPr>
                <w:rFonts w:ascii="Times New Roman" w:hAnsi="Times New Roman" w:cs="Times New Roman"/>
              </w:rPr>
              <w:t>1 01 02030 01 3000 110</w:t>
            </w: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both"/>
            </w:pPr>
            <w:r>
              <w:t xml:space="preserve">Налог на доходы физических лиц с доходов, полученных физическими лицами в соответствии со </w:t>
            </w:r>
            <w:hyperlink r:id="rId20">
              <w:r>
                <w:t>статьей 228</w:t>
              </w:r>
            </w:hyperlink>
            <w: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CB1E28" w:rsidTr="006A592E">
        <w:trPr>
          <w:trHeight w:val="1245"/>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pStyle w:val="aa"/>
              <w:jc w:val="center"/>
              <w:rPr>
                <w:rFonts w:ascii="Times New Roman" w:hAnsi="Times New Roman" w:cs="Times New Roman"/>
              </w:rPr>
            </w:pPr>
            <w:r>
              <w:rPr>
                <w:rFonts w:ascii="Times New Roman" w:hAnsi="Times New Roman" w:cs="Times New Roman"/>
              </w:rPr>
              <w:t>1 01 02030 01 4000 110</w:t>
            </w: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both"/>
            </w:pPr>
            <w:r>
              <w:t xml:space="preserve">Налог на доходы физических лиц с доходов, полученных физическими лицами в соответствии со </w:t>
            </w:r>
            <w:hyperlink r:id="rId21">
              <w:r>
                <w:t>статьей 228</w:t>
              </w:r>
            </w:hyperlink>
            <w:r>
              <w:t xml:space="preserve"> Налогового кодекса Российской Федерации (прочие поступления)</w:t>
            </w:r>
          </w:p>
          <w:p w:rsidR="00CB1E28" w:rsidRDefault="00CB1E28">
            <w:pPr>
              <w:jc w:val="both"/>
            </w:pPr>
          </w:p>
        </w:tc>
      </w:tr>
      <w:tr w:rsidR="00CB1E28" w:rsidTr="006A592E">
        <w:trPr>
          <w:trHeight w:val="326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p w:rsidR="00CB1E28" w:rsidRDefault="00CB1E28">
            <w:pPr>
              <w:jc w:val="center"/>
            </w:pPr>
          </w:p>
          <w:p w:rsidR="00CB1E28" w:rsidRDefault="00CB1E28">
            <w:pPr>
              <w:jc w:val="center"/>
            </w:pPr>
          </w:p>
          <w:p w:rsidR="00CB1E28" w:rsidRDefault="00CB1E28">
            <w:pPr>
              <w:jc w:val="center"/>
            </w:pPr>
          </w:p>
          <w:p w:rsidR="00CB1E28" w:rsidRDefault="00CB1E28">
            <w:pPr>
              <w:jc w:val="center"/>
            </w:pPr>
          </w:p>
          <w:p w:rsidR="00CB1E28" w:rsidRDefault="00CB1E28">
            <w:pPr>
              <w:jc w:val="center"/>
            </w:pPr>
          </w:p>
          <w:p w:rsidR="00CB1E28" w:rsidRDefault="00CB1E28">
            <w:pPr>
              <w:jc w:val="center"/>
            </w:pPr>
          </w:p>
          <w:p w:rsidR="00CB1E28" w:rsidRDefault="00CB1E28">
            <w:pPr>
              <w:jc w:val="center"/>
            </w:pPr>
          </w:p>
          <w:p w:rsidR="00CB1E28" w:rsidRDefault="00CB1E28">
            <w:pPr>
              <w:jc w:val="center"/>
            </w:pP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1 01 02080 01 0000 110</w:t>
            </w:r>
          </w:p>
          <w:p w:rsidR="00CB1E28" w:rsidRDefault="00CB1E28">
            <w:pPr>
              <w:pStyle w:val="aa"/>
              <w:jc w:val="center"/>
              <w:rPr>
                <w:rFonts w:ascii="Times New Roman" w:hAnsi="Times New Roman" w:cs="Times New Roman"/>
              </w:rPr>
            </w:pPr>
          </w:p>
          <w:p w:rsidR="00CB1E28" w:rsidRDefault="00CB1E28">
            <w:pPr>
              <w:jc w:val="center"/>
            </w:pPr>
          </w:p>
          <w:p w:rsidR="00CB1E28" w:rsidRDefault="00CB1E28">
            <w:pPr>
              <w:jc w:val="center"/>
            </w:pPr>
          </w:p>
          <w:p w:rsidR="00CB1E28" w:rsidRDefault="00CB1E28">
            <w:pPr>
              <w:jc w:val="center"/>
            </w:pPr>
          </w:p>
          <w:p w:rsidR="00CB1E28" w:rsidRDefault="00CB1E28">
            <w:pPr>
              <w:jc w:val="center"/>
            </w:pPr>
          </w:p>
          <w:p w:rsidR="00CB1E28" w:rsidRDefault="00CB1E28">
            <w:pPr>
              <w:jc w:val="center"/>
            </w:pPr>
          </w:p>
          <w:p w:rsidR="00CB1E28" w:rsidRDefault="00CB1E28">
            <w:pPr>
              <w:jc w:val="center"/>
            </w:pPr>
          </w:p>
          <w:p w:rsidR="00CB1E28" w:rsidRDefault="00CB1E28">
            <w:pPr>
              <w:jc w:val="center"/>
            </w:pPr>
          </w:p>
          <w:p w:rsidR="00CB1E28" w:rsidRDefault="00CB1E28">
            <w:pPr>
              <w:jc w:val="center"/>
            </w:pPr>
          </w:p>
          <w:p w:rsidR="00CB1E28" w:rsidRDefault="00CB1E28">
            <w:pPr>
              <w:jc w:val="center"/>
            </w:pP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both"/>
              <w:rPr>
                <w:color w:val="000000"/>
              </w:rPr>
            </w:pPr>
            <w:r>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r>
      <w:tr w:rsidR="00CB1E28" w:rsidTr="006A592E">
        <w:trPr>
          <w:trHeight w:val="450"/>
        </w:trPr>
        <w:tc>
          <w:tcPr>
            <w:tcW w:w="1022" w:type="dxa"/>
            <w:tcBorders>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left w:val="single" w:sz="4" w:space="0" w:color="000000"/>
              <w:bottom w:val="single" w:sz="4" w:space="0" w:color="000000"/>
              <w:right w:val="single" w:sz="4" w:space="0" w:color="000000"/>
            </w:tcBorders>
            <w:vAlign w:val="center"/>
          </w:tcPr>
          <w:p w:rsidR="00CB1E28" w:rsidRDefault="00E638AE">
            <w:pPr>
              <w:jc w:val="center"/>
            </w:pPr>
            <w:r>
              <w:t>1 03 03000 01 0000 110</w:t>
            </w:r>
          </w:p>
        </w:tc>
        <w:tc>
          <w:tcPr>
            <w:tcW w:w="6053" w:type="dxa"/>
            <w:tcBorders>
              <w:left w:val="single" w:sz="4" w:space="0" w:color="000000"/>
              <w:bottom w:val="single" w:sz="4" w:space="0" w:color="000000"/>
              <w:right w:val="single" w:sz="4" w:space="0" w:color="000000"/>
            </w:tcBorders>
            <w:vAlign w:val="center"/>
          </w:tcPr>
          <w:p w:rsidR="00CB1E28" w:rsidRDefault="00E638AE">
            <w:pPr>
              <w:jc w:val="both"/>
              <w:rPr>
                <w:color w:val="000000"/>
              </w:rPr>
            </w:pPr>
            <w:r>
              <w:rPr>
                <w:color w:val="000000"/>
              </w:rPr>
              <w:t>Туристический налог</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pStyle w:val="aa"/>
              <w:jc w:val="left"/>
              <w:rPr>
                <w:rFonts w:ascii="Times New Roman" w:hAnsi="Times New Roman" w:cs="Times New Roman"/>
              </w:rPr>
            </w:pPr>
            <w:r>
              <w:rPr>
                <w:rFonts w:ascii="Times New Roman" w:hAnsi="Times New Roman" w:cs="Times New Roman"/>
                <w:color w:val="000000"/>
                <w:shd w:val="clear" w:color="auto" w:fill="FFFFFF"/>
              </w:rPr>
              <w:t>1 05 03010 01 1000 110</w:t>
            </w: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E638AE">
            <w: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pStyle w:val="aa"/>
              <w:jc w:val="center"/>
              <w:rPr>
                <w:rFonts w:ascii="Times New Roman" w:hAnsi="Times New Roman" w:cs="Times New Roman"/>
              </w:rPr>
            </w:pPr>
            <w:r>
              <w:rPr>
                <w:rFonts w:ascii="Times New Roman" w:hAnsi="Times New Roman" w:cs="Times New Roman"/>
                <w:color w:val="000000"/>
                <w:shd w:val="clear" w:color="auto" w:fill="FFFFFF"/>
              </w:rPr>
              <w:t>1 05 03010 01 2100 110</w:t>
            </w: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E638AE">
            <w:r>
              <w:t>Единый сельскохозяйственный налог (пени по соответствующему платежу)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lastRenderedPageBreak/>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pStyle w:val="aa"/>
              <w:jc w:val="center"/>
              <w:rPr>
                <w:rFonts w:ascii="Times New Roman" w:hAnsi="Times New Roman" w:cs="Times New Roman"/>
              </w:rPr>
            </w:pPr>
            <w:r>
              <w:rPr>
                <w:rFonts w:ascii="Times New Roman" w:hAnsi="Times New Roman" w:cs="Times New Roman"/>
                <w:color w:val="000000"/>
                <w:shd w:val="clear" w:color="auto" w:fill="FFFFFF"/>
              </w:rPr>
              <w:t>1 05 03010 01 2200 110</w:t>
            </w: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E638AE">
            <w:r>
              <w:t xml:space="preserve">Единый сельскохозяйственный налог </w:t>
            </w:r>
            <w:r>
              <w:rPr>
                <w:color w:val="000000"/>
              </w:rPr>
              <w:t>(проценты по соответствующему платежу)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pStyle w:val="aa"/>
              <w:jc w:val="center"/>
              <w:rPr>
                <w:rFonts w:ascii="Times New Roman" w:hAnsi="Times New Roman" w:cs="Times New Roman"/>
              </w:rPr>
            </w:pPr>
            <w:r>
              <w:rPr>
                <w:rFonts w:ascii="Times New Roman" w:hAnsi="Times New Roman" w:cs="Times New Roman"/>
                <w:color w:val="000000"/>
                <w:shd w:val="clear" w:color="auto" w:fill="FFFFFF"/>
              </w:rPr>
              <w:t>1 05 03010 01 3000 110</w:t>
            </w: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E638AE">
            <w: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rPr>
                <w:color w:val="000000"/>
                <w:shd w:val="clear" w:color="auto" w:fill="FFFFFF"/>
              </w:rPr>
              <w:t>1 06 01030 10 1000 110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 xml:space="preserve">Налог на имущество физических лиц </w:t>
            </w:r>
            <w:r>
              <w:rPr>
                <w:bCs/>
                <w:color w:val="000000"/>
                <w:shd w:val="clear" w:color="auto" w:fill="FFFFFF"/>
              </w:rPr>
              <w:t xml:space="preserve">по объектам, расположенным в границах сельских поселений </w:t>
            </w:r>
            <w:r>
              <w:t>(сумма платежа (перерасчеты, недоимка и задолженность по соответствующему платежу, в том числе по отмененному)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rPr>
                <w:color w:val="000000"/>
                <w:shd w:val="clear" w:color="auto" w:fill="FFFFFF"/>
              </w:rPr>
              <w:t>1 06 01030 10 2100 110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 xml:space="preserve">Налог на имущество физических лиц </w:t>
            </w:r>
            <w:r>
              <w:rPr>
                <w:bCs/>
                <w:color w:val="000000"/>
                <w:shd w:val="clear" w:color="auto" w:fill="FFFFFF"/>
              </w:rPr>
              <w:t xml:space="preserve">по объектам, расположенным в границах сельских поселений </w:t>
            </w:r>
            <w:r>
              <w:t>(пени по соответствующему платежу)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rPr>
                <w:color w:val="000000"/>
                <w:shd w:val="clear" w:color="auto" w:fill="FFFFFF"/>
              </w:rPr>
              <w:t>1 06 01030 10 2200 110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 xml:space="preserve">Налог на имущество физических лиц </w:t>
            </w:r>
            <w:r>
              <w:rPr>
                <w:bCs/>
                <w:color w:val="000000"/>
                <w:shd w:val="clear" w:color="auto" w:fill="FFFFFF"/>
              </w:rPr>
              <w:t xml:space="preserve">по объектам, расположенным в границах сельских поселений </w:t>
            </w:r>
            <w:r>
              <w:rPr>
                <w:color w:val="000000"/>
              </w:rPr>
              <w:t>(проценты по соответствующему платежу)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rPr>
                <w:color w:val="000000"/>
                <w:shd w:val="clear" w:color="auto" w:fill="FFFFFF"/>
              </w:rPr>
              <w:t>1 06 01030 10 3000 110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 xml:space="preserve">Налог на имущество физических лиц </w:t>
            </w:r>
            <w:r>
              <w:rPr>
                <w:bCs/>
                <w:color w:val="000000"/>
                <w:shd w:val="clear" w:color="auto" w:fill="FFFFFF"/>
              </w:rPr>
              <w:t xml:space="preserve">по объектам, расположенным в границах сельских поселений </w:t>
            </w:r>
            <w:r>
              <w:t>(суммы денежных взысканий (штрафов) по соответствующему платежу согласно законодательству Российской Федерации)</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rPr>
                <w:color w:val="000000"/>
                <w:shd w:val="clear" w:color="auto" w:fill="FFFFFF"/>
              </w:rPr>
            </w:pPr>
            <w:r>
              <w:rPr>
                <w:color w:val="000000"/>
                <w:shd w:val="clear" w:color="auto" w:fill="FFFFFF"/>
              </w:rPr>
              <w:t>1 06 06033 10 1000 110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pPr>
              <w:rPr>
                <w:bCs/>
                <w:color w:val="000000"/>
                <w:shd w:val="clear" w:color="auto" w:fill="FFFFFF"/>
              </w:rPr>
            </w:pPr>
            <w:r>
              <w:rPr>
                <w:bCs/>
                <w:color w:val="000000"/>
                <w:shd w:val="clear" w:color="auto" w:fill="FFFFFF"/>
              </w:rPr>
              <w:t xml:space="preserve">Земельный налог с организаций, обладающих земельным участком, расположенным в границах сельских поселений </w:t>
            </w:r>
            <w:r>
              <w:t>(сумма платежа (перерасчеты, недоимка и задолженность по соответствующему платежу, в том числе по отмененному)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rPr>
                <w:color w:val="000000"/>
                <w:shd w:val="clear" w:color="auto" w:fill="FFFFFF"/>
              </w:rPr>
              <w:t>1 06 06033 10 2100 110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rPr>
                <w:bCs/>
                <w:color w:val="000000"/>
                <w:shd w:val="clear" w:color="auto" w:fill="FFFFFF"/>
              </w:rPr>
              <w:t>Земельный налог с организаций, обладающих земельным участком, расположенным в границах сельских поселений</w:t>
            </w:r>
            <w:r>
              <w:t xml:space="preserve"> (пени по соответствующему платежу)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rPr>
                <w:color w:val="000000"/>
                <w:shd w:val="clear" w:color="auto" w:fill="FFFFFF"/>
              </w:rPr>
              <w:t>1 06 06033 10 2200 110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rPr>
                <w:bCs/>
                <w:color w:val="000000"/>
                <w:shd w:val="clear" w:color="auto" w:fill="FFFFFF"/>
              </w:rPr>
              <w:t>Земельный налог с организаций, обладающих земельным участком, расположенным в границах сельских поселений</w:t>
            </w:r>
            <w:r>
              <w:rPr>
                <w:color w:val="000000"/>
              </w:rPr>
              <w:t xml:space="preserve"> (проценты по соответствующему платежу)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rPr>
                <w:color w:val="000000"/>
                <w:shd w:val="clear" w:color="auto" w:fill="FFFFFF"/>
              </w:rPr>
              <w:t>1 06 06033 10 3000 110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rPr>
                <w:bCs/>
                <w:color w:val="000000"/>
                <w:shd w:val="clear" w:color="auto" w:fill="FFFFFF"/>
              </w:rPr>
              <w:t>Земельный налог с организаций, обладающих земельным участком, расположенным в границах сельских поселений</w:t>
            </w:r>
            <w:r>
              <w:t xml:space="preserve"> (суммы денежных взысканий (штрафов) по соответствующему платежу согласно законодательству Российской Федерации)</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rPr>
                <w:color w:val="000000"/>
                <w:shd w:val="clear" w:color="auto" w:fill="FFFFFF"/>
              </w:rPr>
              <w:t>1 06 06043 10 1000 110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rPr>
                <w:bCs/>
                <w:color w:val="000000"/>
                <w:shd w:val="clear" w:color="auto" w:fill="FFFFFF"/>
              </w:rPr>
              <w:t xml:space="preserve">Земельный налог с физических лиц, обладающих земельным участком, расположенным в границах сельских поселений </w:t>
            </w:r>
            <w:r>
              <w:t>(сумма платежа (перерасчеты, недоимка и задолженность по соответствующему платежу, в том числе по отмененному)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rPr>
                <w:color w:val="000000"/>
                <w:shd w:val="clear" w:color="auto" w:fill="FFFFFF"/>
              </w:rPr>
              <w:t>1 06 06043 10 2100 110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rPr>
                <w:bCs/>
                <w:color w:val="000000"/>
                <w:shd w:val="clear" w:color="auto" w:fill="FFFFFF"/>
              </w:rPr>
              <w:t xml:space="preserve">Земельный налог с физических лиц, обладающих земельным участком, расположенным в границах сельских поселений </w:t>
            </w:r>
            <w:r>
              <w:t>(пени по соответствующему платежу)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rPr>
                <w:color w:val="000000"/>
                <w:shd w:val="clear" w:color="auto" w:fill="FFFFFF"/>
              </w:rPr>
              <w:t>1 06 06043 10 2200 110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pPr>
              <w:rPr>
                <w:color w:val="000000"/>
              </w:rPr>
            </w:pPr>
            <w:r>
              <w:rPr>
                <w:bCs/>
                <w:color w:val="000000"/>
                <w:shd w:val="clear" w:color="auto" w:fill="FFFFFF"/>
              </w:rPr>
              <w:t xml:space="preserve">Земельный налог с физических лиц, обладающих земельным участком, расположенным в границах сельских поселений </w:t>
            </w:r>
            <w:r>
              <w:rPr>
                <w:color w:val="000000"/>
              </w:rPr>
              <w:t xml:space="preserve">(проценты по соответствующему </w:t>
            </w:r>
            <w:r>
              <w:rPr>
                <w:color w:val="000000"/>
              </w:rPr>
              <w:lastRenderedPageBreak/>
              <w:t>платежу)</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lastRenderedPageBreak/>
              <w:t>182</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rPr>
                <w:color w:val="000000"/>
                <w:shd w:val="clear" w:color="auto" w:fill="FFFFFF"/>
              </w:rPr>
              <w:t>1 06 06043 10 3000 110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rPr>
                <w:bCs/>
                <w:color w:val="000000"/>
                <w:shd w:val="clear" w:color="auto" w:fill="FFFFFF"/>
              </w:rPr>
              <w:t xml:space="preserve">Земельный налог с физических лиц, обладающих земельным участком, расположенным в границах сельских поселений </w:t>
            </w:r>
            <w:r>
              <w:t>(суммы денежных взысканий (штрафов) по соответствующему платежу согласно законодательству Российской Федерации)</w:t>
            </w:r>
          </w:p>
        </w:tc>
      </w:tr>
      <w:tr w:rsidR="00CB1E28" w:rsidTr="006A592E">
        <w:trPr>
          <w:trHeight w:val="836"/>
        </w:trPr>
        <w:tc>
          <w:tcPr>
            <w:tcW w:w="1022" w:type="dxa"/>
            <w:tcBorders>
              <w:top w:val="single" w:sz="4" w:space="0" w:color="000000"/>
              <w:left w:val="single" w:sz="4" w:space="0" w:color="000000"/>
              <w:bottom w:val="single" w:sz="4" w:space="0" w:color="000000"/>
              <w:right w:val="single" w:sz="4" w:space="0" w:color="000000"/>
            </w:tcBorders>
          </w:tcPr>
          <w:p w:rsidR="00CB1E28" w:rsidRDefault="00CB1E28">
            <w:pPr>
              <w:jc w:val="center"/>
              <w:rPr>
                <w:b/>
                <w:i/>
              </w:rPr>
            </w:pPr>
          </w:p>
          <w:p w:rsidR="00CB1E28" w:rsidRDefault="00E638AE">
            <w:pPr>
              <w:jc w:val="center"/>
              <w:rPr>
                <w:b/>
                <w:i/>
              </w:rPr>
            </w:pPr>
            <w:r>
              <w:rPr>
                <w:b/>
                <w:i/>
              </w:rPr>
              <w:t>400</w:t>
            </w:r>
          </w:p>
        </w:tc>
        <w:tc>
          <w:tcPr>
            <w:tcW w:w="8610" w:type="dxa"/>
            <w:gridSpan w:val="2"/>
            <w:tcBorders>
              <w:top w:val="single" w:sz="4" w:space="0" w:color="000000"/>
              <w:left w:val="single" w:sz="4" w:space="0" w:color="000000"/>
              <w:bottom w:val="single" w:sz="4" w:space="0" w:color="000000"/>
              <w:right w:val="single" w:sz="4" w:space="0" w:color="000000"/>
            </w:tcBorders>
          </w:tcPr>
          <w:p w:rsidR="00CB1E28" w:rsidRDefault="00CB1E28">
            <w:pPr>
              <w:ind w:left="108"/>
              <w:rPr>
                <w:b/>
                <w:i/>
              </w:rPr>
            </w:pPr>
          </w:p>
          <w:p w:rsidR="00CB1E28" w:rsidRDefault="00E638AE">
            <w:pPr>
              <w:ind w:left="108"/>
              <w:jc w:val="center"/>
              <w:rPr>
                <w:b/>
                <w:i/>
              </w:rPr>
            </w:pPr>
            <w:r>
              <w:rPr>
                <w:b/>
                <w:i/>
              </w:rPr>
              <w:t>АДМИНИСТРАЦИЯ МУНИЦИПАЛЬНОГО ОБРАЗОВАНИЯ</w:t>
            </w:r>
          </w:p>
          <w:p w:rsidR="00CB1E28" w:rsidRDefault="00E638AE">
            <w:pPr>
              <w:ind w:left="108"/>
              <w:jc w:val="center"/>
              <w:rPr>
                <w:b/>
                <w:i/>
              </w:rPr>
            </w:pPr>
            <w:r>
              <w:rPr>
                <w:b/>
                <w:i/>
              </w:rPr>
              <w:t>«СЕЛО БОЛХУНЫ»</w:t>
            </w:r>
          </w:p>
        </w:tc>
      </w:tr>
      <w:tr w:rsidR="00CB1E28" w:rsidTr="006A592E">
        <w:trPr>
          <w:trHeight w:val="1620"/>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1 08 04020 01 0000 110</w:t>
            </w:r>
          </w:p>
          <w:p w:rsidR="00CB1E28" w:rsidRDefault="00CB1E28">
            <w:pPr>
              <w:ind w:left="108"/>
              <w:jc w:val="center"/>
            </w:pP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p w:rsidR="00CB1E28" w:rsidRDefault="00CB1E28"/>
        </w:tc>
      </w:tr>
      <w:tr w:rsidR="00CB1E28" w:rsidTr="006A592E">
        <w:trPr>
          <w:trHeight w:val="849"/>
        </w:trPr>
        <w:tc>
          <w:tcPr>
            <w:tcW w:w="1022" w:type="dxa"/>
            <w:tcBorders>
              <w:top w:val="single" w:sz="4" w:space="0" w:color="000000"/>
              <w:left w:val="single" w:sz="4" w:space="0" w:color="000000"/>
              <w:bottom w:val="single" w:sz="4" w:space="0" w:color="000000"/>
              <w:right w:val="single" w:sz="4" w:space="0" w:color="000000"/>
            </w:tcBorders>
          </w:tcPr>
          <w:p w:rsidR="00CB1E28" w:rsidRDefault="00CB1E28">
            <w:pPr>
              <w:jc w:val="center"/>
            </w:pPr>
          </w:p>
          <w:p w:rsidR="00CB1E28" w:rsidRDefault="00E638AE">
            <w:pPr>
              <w:jc w:val="center"/>
            </w:pPr>
            <w:r>
              <w:t>400</w:t>
            </w:r>
          </w:p>
          <w:p w:rsidR="00CB1E28" w:rsidRDefault="00CB1E28">
            <w:pPr>
              <w:jc w:val="center"/>
            </w:pPr>
          </w:p>
          <w:p w:rsidR="00CB1E28" w:rsidRDefault="00CB1E28">
            <w:pPr>
              <w:jc w:val="center"/>
            </w:pP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snapToGrid w:val="0"/>
              <w:jc w:val="center"/>
            </w:pPr>
          </w:p>
          <w:p w:rsidR="00CB1E28" w:rsidRDefault="00E638AE">
            <w:pPr>
              <w:snapToGrid w:val="0"/>
              <w:jc w:val="center"/>
            </w:pPr>
            <w:r>
              <w:t>1 11 05025 10 0000 120</w:t>
            </w:r>
          </w:p>
        </w:tc>
        <w:tc>
          <w:tcPr>
            <w:tcW w:w="6053" w:type="dxa"/>
            <w:tcBorders>
              <w:top w:val="single" w:sz="4" w:space="0" w:color="000000"/>
              <w:left w:val="single" w:sz="4" w:space="0" w:color="000000"/>
              <w:bottom w:val="single" w:sz="4" w:space="0" w:color="000000"/>
              <w:right w:val="single" w:sz="4" w:space="0" w:color="000000"/>
            </w:tcBorders>
          </w:tcPr>
          <w:p w:rsidR="00CB1E28" w:rsidRDefault="00E638AE">
            <w:r>
              <w:rPr>
                <w:color w:val="000000"/>
                <w:shd w:val="clear" w:color="auto" w:fill="FFFFFF"/>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CB1E28" w:rsidTr="006A592E">
        <w:trPr>
          <w:trHeight w:val="965"/>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1 11 05035 10 0000 120</w:t>
            </w:r>
          </w:p>
          <w:p w:rsidR="00CB1E28" w:rsidRDefault="00CB1E28">
            <w:pPr>
              <w:jc w:val="center"/>
            </w:pP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CB1E28" w:rsidTr="006A592E">
        <w:trPr>
          <w:trHeight w:val="1663"/>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1 11 09045 10 0000 120</w:t>
            </w:r>
          </w:p>
          <w:p w:rsidR="00CB1E28" w:rsidRDefault="00CB1E28">
            <w:pPr>
              <w:jc w:val="center"/>
            </w:pP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CB1E28" w:rsidTr="006A592E">
        <w:trPr>
          <w:trHeight w:val="571"/>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1 13 01995  10 0000 130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 xml:space="preserve">Прочие доходы от оказания платных услуг (работ) получателями средств бюджетов сельских поселений   </w:t>
            </w:r>
          </w:p>
        </w:tc>
      </w:tr>
      <w:tr w:rsidR="00CB1E28" w:rsidTr="006A592E">
        <w:trPr>
          <w:trHeight w:val="442"/>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1 13 02065  10 0000 130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pPr>
              <w:rPr>
                <w:sz w:val="26"/>
                <w:szCs w:val="26"/>
              </w:rPr>
            </w:pPr>
            <w:r>
              <w:rPr>
                <w:sz w:val="26"/>
                <w:szCs w:val="26"/>
              </w:rPr>
              <w:t xml:space="preserve">Доходы, поступающие в порядке возмещения расходов, понесенных в связи с эксплуатацией имущества сельских поселений  </w:t>
            </w:r>
          </w:p>
          <w:p w:rsidR="00CB1E28" w:rsidRDefault="00CB1E28">
            <w:pPr>
              <w:jc w:val="both"/>
            </w:pPr>
          </w:p>
        </w:tc>
      </w:tr>
      <w:tr w:rsidR="00CB1E28" w:rsidTr="006A592E">
        <w:trPr>
          <w:trHeight w:val="442"/>
        </w:trPr>
        <w:tc>
          <w:tcPr>
            <w:tcW w:w="1022" w:type="dxa"/>
            <w:tcBorders>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left w:val="single" w:sz="4" w:space="0" w:color="000000"/>
              <w:bottom w:val="single" w:sz="4" w:space="0" w:color="000000"/>
              <w:right w:val="single" w:sz="4" w:space="0" w:color="000000"/>
            </w:tcBorders>
            <w:vAlign w:val="center"/>
          </w:tcPr>
          <w:p w:rsidR="00CB1E28" w:rsidRDefault="00E638AE">
            <w:pPr>
              <w:jc w:val="center"/>
            </w:pPr>
            <w:r>
              <w:t>1 13 02995  10 0000 130</w:t>
            </w:r>
          </w:p>
        </w:tc>
        <w:tc>
          <w:tcPr>
            <w:tcW w:w="6053" w:type="dxa"/>
            <w:tcBorders>
              <w:left w:val="single" w:sz="4" w:space="0" w:color="000000"/>
              <w:bottom w:val="single" w:sz="4" w:space="0" w:color="000000"/>
              <w:right w:val="single" w:sz="4" w:space="0" w:color="000000"/>
            </w:tcBorders>
            <w:vAlign w:val="bottom"/>
          </w:tcPr>
          <w:p w:rsidR="00CB1E28" w:rsidRDefault="00E638AE">
            <w:pPr>
              <w:jc w:val="both"/>
            </w:pPr>
            <w:r>
              <w:t>Прочие доходы от компенсации затрат бюджетов сельских поселений</w:t>
            </w:r>
          </w:p>
        </w:tc>
      </w:tr>
      <w:tr w:rsidR="00CB1E28" w:rsidTr="006A592E">
        <w:trPr>
          <w:trHeight w:val="1111"/>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1 14 02052 10 0000 410</w:t>
            </w:r>
          </w:p>
          <w:p w:rsidR="00CB1E28" w:rsidRDefault="00CB1E28">
            <w:pPr>
              <w:jc w:val="center"/>
            </w:pP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CB1E28" w:rsidTr="006A592E">
        <w:trPr>
          <w:trHeight w:val="1663"/>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lastRenderedPageBreak/>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rPr>
                <w:bCs/>
              </w:rPr>
            </w:pPr>
            <w:r>
              <w:t>114 02052 10 0000 440</w:t>
            </w: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E638AE">
            <w:pPr>
              <w:rPr>
                <w:bCs/>
              </w:rPr>
            </w:pPr>
            <w:r>
              <w:t>Доходы от  реализации  имущества,  находящегося  в</w:t>
            </w:r>
            <w:r>
              <w:br/>
              <w:t>оперативном управлении учреждений,  находящихся  в</w:t>
            </w:r>
            <w:r>
              <w:br/>
              <w:t>ведении органов управления  сельских поселений</w:t>
            </w:r>
            <w:r>
              <w:br/>
              <w:t xml:space="preserve"> (за  исключением  имущества  муниципальных бюджетных и  автономных  учреждений), в части  реализации</w:t>
            </w:r>
            <w:r>
              <w:br/>
              <w:t>материальных запасов по указанному имуществу</w:t>
            </w:r>
          </w:p>
        </w:tc>
      </w:tr>
      <w:tr w:rsidR="00CB1E28" w:rsidTr="006A592E">
        <w:trPr>
          <w:trHeight w:val="1663"/>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1 14 02053 10 0000 410</w:t>
            </w:r>
          </w:p>
          <w:p w:rsidR="00CB1E28" w:rsidRDefault="00CB1E28">
            <w:pPr>
              <w:jc w:val="center"/>
            </w:pP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B1E28" w:rsidTr="006A592E">
        <w:trPr>
          <w:trHeight w:val="1961"/>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114 02053 10 0000 440</w:t>
            </w: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E638AE">
            <w: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CB1E28" w:rsidTr="006A592E">
        <w:trPr>
          <w:trHeight w:val="1350"/>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rPr>
                <w:bCs/>
              </w:rPr>
            </w:pPr>
          </w:p>
          <w:p w:rsidR="00CB1E28" w:rsidRDefault="00E638AE">
            <w:pPr>
              <w:jc w:val="center"/>
            </w:pPr>
            <w:r>
              <w:rPr>
                <w:color w:val="222222"/>
                <w:shd w:val="clear" w:color="auto" w:fill="FFFFFF"/>
              </w:rPr>
              <w:t>1 14 06025 10 0000 430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pPr>
              <w:rPr>
                <w:color w:val="222222"/>
                <w:shd w:val="clear" w:color="auto" w:fill="FFFFFF"/>
              </w:rPr>
            </w:pPr>
            <w:r>
              <w:rPr>
                <w:color w:val="222222"/>
                <w:shd w:val="clear" w:color="auto" w:fill="FFFFFF"/>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p w:rsidR="00CB1E28" w:rsidRDefault="00CB1E28"/>
        </w:tc>
      </w:tr>
      <w:tr w:rsidR="00CB1E28" w:rsidTr="006A592E">
        <w:trPr>
          <w:trHeight w:val="570"/>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rPr>
                <w:bCs/>
              </w:rPr>
            </w:pPr>
            <w:r>
              <w:rPr>
                <w:bCs/>
              </w:rPr>
              <w:t>1 16 10100 100000 140</w:t>
            </w: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E638AE">
            <w:pPr>
              <w:rPr>
                <w:bCs/>
              </w:rPr>
            </w:pPr>
            <w:r>
              <w:rPr>
                <w:b/>
                <w:bCs/>
                <w:sz w:val="22"/>
                <w:szCs w:val="22"/>
              </w:rPr>
              <w:t xml:space="preserve"> </w:t>
            </w:r>
            <w:r>
              <w:rPr>
                <w:bCs/>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CB1E28" w:rsidTr="006A592E">
        <w:trPr>
          <w:trHeight w:val="473"/>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1 16 10123 01 0000 140</w:t>
            </w: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E638AE">
            <w:r>
              <w:t>Доходы от денежных взысканий (штрафов), поступающие в счет погашения задолженности, образовавшейся до 1 января 2020 года, подлежащие зачислению в бюджеты муниципального образования, по нормативам, действующим в 2019 году</w:t>
            </w:r>
          </w:p>
        </w:tc>
      </w:tr>
      <w:tr w:rsidR="00CB1E28" w:rsidTr="006A592E">
        <w:trPr>
          <w:trHeight w:val="473"/>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1 16 02020 02 0000 140</w:t>
            </w:r>
          </w:p>
          <w:p w:rsidR="00CB1E28" w:rsidRDefault="00CB1E28">
            <w:pPr>
              <w:jc w:val="center"/>
            </w:pP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Административные штрафы, установленные законом субъекта РФ об административных правонарушениях за нарушение муниципальных правовых актов</w:t>
            </w:r>
          </w:p>
        </w:tc>
      </w:tr>
      <w:tr w:rsidR="00CB1E28" w:rsidTr="006A592E">
        <w:trPr>
          <w:trHeight w:val="481"/>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1 17 01050 10 0000 180</w:t>
            </w:r>
          </w:p>
          <w:p w:rsidR="00CB1E28" w:rsidRDefault="00CB1E28">
            <w:pPr>
              <w:jc w:val="center"/>
            </w:pP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Невыясненные поступления, зачисляемые в бюджеты сельских поселений</w:t>
            </w:r>
          </w:p>
        </w:tc>
      </w:tr>
      <w:tr w:rsidR="00CB1E28" w:rsidTr="006A592E">
        <w:trPr>
          <w:trHeight w:val="503"/>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1 17 05050 10 0000 180</w:t>
            </w:r>
          </w:p>
          <w:p w:rsidR="00CB1E28" w:rsidRDefault="00CB1E28">
            <w:pPr>
              <w:jc w:val="center"/>
            </w:pP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pPr>
              <w:jc w:val="both"/>
            </w:pPr>
            <w:r>
              <w:t>Прочие неналоговые доходы бюджетов сельских поселений</w:t>
            </w:r>
          </w:p>
        </w:tc>
      </w:tr>
      <w:tr w:rsidR="00CB1E28" w:rsidTr="006A592E">
        <w:trPr>
          <w:trHeight w:val="844"/>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2 02 15001 10 0000 150</w:t>
            </w:r>
          </w:p>
          <w:p w:rsidR="00CB1E28" w:rsidRDefault="00CB1E28">
            <w:pPr>
              <w:jc w:val="center"/>
            </w:pP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Дотации бюджетам сельских поселений на выравнивание бюджетной обеспеченности из бюджета субъекта Российской Федерации</w:t>
            </w:r>
          </w:p>
        </w:tc>
      </w:tr>
      <w:tr w:rsidR="00CB1E28" w:rsidTr="006A592E">
        <w:trPr>
          <w:trHeight w:val="370"/>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2 02 15002 10 0000 150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Дотация бюджетам сельских поселений на поддержку мер по обеспечению сбалансированности бюджета</w:t>
            </w:r>
          </w:p>
        </w:tc>
      </w:tr>
      <w:tr w:rsidR="00CB1E28" w:rsidTr="006A592E">
        <w:trPr>
          <w:trHeight w:val="525"/>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2 02 25555 10 0000 150</w:t>
            </w:r>
          </w:p>
          <w:p w:rsidR="00CB1E28" w:rsidRDefault="00CB1E28">
            <w:pPr>
              <w:jc w:val="center"/>
            </w:pP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Субсидии бюджетам сельских поселений на реализацию программ формирования современной городской среды</w:t>
            </w:r>
          </w:p>
        </w:tc>
      </w:tr>
      <w:tr w:rsidR="00CB1E28" w:rsidTr="006A592E">
        <w:trPr>
          <w:trHeight w:val="840"/>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snapToGrid w:val="0"/>
              <w:jc w:val="center"/>
            </w:pPr>
          </w:p>
          <w:p w:rsidR="00CB1E28" w:rsidRDefault="00E638AE">
            <w:pPr>
              <w:jc w:val="center"/>
              <w:rPr>
                <w:color w:val="000000"/>
              </w:rPr>
            </w:pPr>
            <w:r>
              <w:rPr>
                <w:color w:val="000000"/>
              </w:rPr>
              <w:t>2 02 20077 10 0000 150</w:t>
            </w:r>
          </w:p>
          <w:p w:rsidR="00CB1E28" w:rsidRDefault="00CB1E28">
            <w:pPr>
              <w:jc w:val="center"/>
              <w:rPr>
                <w:color w:val="000000"/>
              </w:rPr>
            </w:pPr>
          </w:p>
        </w:tc>
        <w:tc>
          <w:tcPr>
            <w:tcW w:w="6053" w:type="dxa"/>
            <w:tcBorders>
              <w:top w:val="single" w:sz="4" w:space="0" w:color="000000"/>
              <w:left w:val="single" w:sz="4" w:space="0" w:color="000000"/>
              <w:bottom w:val="single" w:sz="4" w:space="0" w:color="000000"/>
              <w:right w:val="single" w:sz="4" w:space="0" w:color="000000"/>
            </w:tcBorders>
          </w:tcPr>
          <w:p w:rsidR="00CB1E28" w:rsidRDefault="00E638AE">
            <w:pPr>
              <w:rPr>
                <w:color w:val="000000"/>
              </w:rPr>
            </w:pPr>
            <w:r>
              <w:rPr>
                <w:color w:val="000000"/>
              </w:rPr>
              <w:t xml:space="preserve">Субсидии бюджетам сельских поселений на </w:t>
            </w:r>
            <w:proofErr w:type="spellStart"/>
            <w:r>
              <w:rPr>
                <w:color w:val="000000"/>
              </w:rPr>
              <w:t>софинансирование</w:t>
            </w:r>
            <w:proofErr w:type="spellEnd"/>
            <w:r>
              <w:rPr>
                <w:color w:val="000000"/>
              </w:rPr>
              <w:t xml:space="preserve"> капитальных вложений в объекты муниципальной собственности</w:t>
            </w:r>
          </w:p>
        </w:tc>
      </w:tr>
      <w:tr w:rsidR="00CB1E28" w:rsidTr="006A592E">
        <w:trPr>
          <w:trHeight w:val="471"/>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rPr>
                <w:color w:val="000000"/>
              </w:rPr>
            </w:pPr>
            <w:r>
              <w:rPr>
                <w:lang w:eastAsia="ar-SA"/>
              </w:rPr>
              <w:t>2 02 25576 10 0000 150</w:t>
            </w:r>
          </w:p>
        </w:tc>
        <w:tc>
          <w:tcPr>
            <w:tcW w:w="6053" w:type="dxa"/>
            <w:tcBorders>
              <w:top w:val="single" w:sz="4" w:space="0" w:color="000000"/>
              <w:left w:val="single" w:sz="4" w:space="0" w:color="000000"/>
              <w:bottom w:val="single" w:sz="4" w:space="0" w:color="000000"/>
              <w:right w:val="single" w:sz="4" w:space="0" w:color="000000"/>
            </w:tcBorders>
          </w:tcPr>
          <w:p w:rsidR="00CB1E28" w:rsidRDefault="00E638AE">
            <w:pPr>
              <w:rPr>
                <w:color w:val="000000"/>
              </w:rPr>
            </w:pPr>
            <w:r>
              <w:t>Субсидии бюджетам сельских поселений на обеспечение комплексного развития сельских территорий</w:t>
            </w:r>
          </w:p>
        </w:tc>
      </w:tr>
      <w:tr w:rsidR="00CB1E28" w:rsidTr="006A592E">
        <w:trPr>
          <w:trHeight w:val="471"/>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rPr>
                <w:color w:val="000000"/>
              </w:rPr>
            </w:pPr>
            <w:r>
              <w:rPr>
                <w:color w:val="000000"/>
              </w:rPr>
              <w:t>2 02 16001 10 0000 150</w:t>
            </w:r>
          </w:p>
        </w:tc>
        <w:tc>
          <w:tcPr>
            <w:tcW w:w="6053" w:type="dxa"/>
            <w:tcBorders>
              <w:top w:val="single" w:sz="4" w:space="0" w:color="000000"/>
              <w:left w:val="single" w:sz="4" w:space="0" w:color="000000"/>
              <w:bottom w:val="single" w:sz="4" w:space="0" w:color="000000"/>
              <w:right w:val="single" w:sz="4" w:space="0" w:color="000000"/>
            </w:tcBorders>
          </w:tcPr>
          <w:p w:rsidR="00CB1E28" w:rsidRDefault="00E638AE">
            <w:pPr>
              <w:rPr>
                <w:color w:val="000000"/>
              </w:rPr>
            </w:pPr>
            <w:r>
              <w:rPr>
                <w:color w:val="000000"/>
              </w:rPr>
              <w:t>Дотации на выравнивание бюджетной обеспеченности поселений из бюджетов муниципальных районов</w:t>
            </w:r>
          </w:p>
        </w:tc>
      </w:tr>
      <w:tr w:rsidR="00CB1E28" w:rsidTr="006A592E">
        <w:trPr>
          <w:trHeight w:val="408"/>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2 02 29999 10 0000 150</w:t>
            </w:r>
          </w:p>
          <w:p w:rsidR="00CB1E28" w:rsidRDefault="00CB1E28">
            <w:pPr>
              <w:jc w:val="center"/>
            </w:pP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Прочие субсидии бюджетам сельских поселений</w:t>
            </w:r>
          </w:p>
        </w:tc>
      </w:tr>
      <w:tr w:rsidR="00CB1E28" w:rsidTr="006A592E">
        <w:trPr>
          <w:trHeight w:val="559"/>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2 02 39999 10 0000 150</w:t>
            </w:r>
          </w:p>
          <w:p w:rsidR="00CB1E28" w:rsidRDefault="00CB1E28">
            <w:pPr>
              <w:jc w:val="center"/>
            </w:pP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Прочие субвенции бюджетам сельских поселений</w:t>
            </w:r>
          </w:p>
        </w:tc>
      </w:tr>
      <w:tr w:rsidR="00CB1E28" w:rsidTr="006A592E">
        <w:trPr>
          <w:trHeight w:val="565"/>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2 02 49999 10 0000 150</w:t>
            </w:r>
          </w:p>
          <w:p w:rsidR="00CB1E28" w:rsidRDefault="00CB1E28">
            <w:pPr>
              <w:jc w:val="center"/>
            </w:pP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Прочие межбюджетные трансферты, передаваемые бюджетам сельских поселений</w:t>
            </w:r>
          </w:p>
        </w:tc>
      </w:tr>
      <w:tr w:rsidR="00CB1E28" w:rsidTr="006A592E">
        <w:trPr>
          <w:trHeight w:val="862"/>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2 02 35118 10 0000 150</w:t>
            </w:r>
          </w:p>
          <w:p w:rsidR="00CB1E28" w:rsidRDefault="00CB1E28">
            <w:pPr>
              <w:jc w:val="center"/>
            </w:pP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CB1E28" w:rsidTr="006A592E">
        <w:trPr>
          <w:trHeight w:val="751"/>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2 02 45160 10 0000 150</w:t>
            </w:r>
          </w:p>
          <w:p w:rsidR="00CB1E28" w:rsidRDefault="00CB1E28">
            <w:pPr>
              <w:jc w:val="center"/>
            </w:pPr>
          </w:p>
          <w:p w:rsidR="00CB1E28" w:rsidRDefault="00CB1E28">
            <w:pPr>
              <w:pStyle w:val="a4"/>
              <w:tabs>
                <w:tab w:val="left" w:pos="268"/>
              </w:tabs>
              <w:jc w:val="center"/>
              <w:outlineLvl w:val="0"/>
              <w:rPr>
                <w:rFonts w:ascii="Times New Roman" w:hAnsi="Times New Roman"/>
                <w:sz w:val="24"/>
                <w:szCs w:val="24"/>
              </w:rPr>
            </w:pP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CB1E28" w:rsidTr="006A592E">
        <w:trPr>
          <w:trHeight w:val="709"/>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snapToGrid w:val="0"/>
              <w:jc w:val="center"/>
              <w:rPr>
                <w:highlight w:val="yellow"/>
              </w:rPr>
            </w:pPr>
            <w:r>
              <w:t>2 02 90024 10 0000 150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CB1E28">
            <w:pPr>
              <w:snapToGrid w:val="0"/>
              <w:rPr>
                <w:color w:val="000000"/>
              </w:rPr>
            </w:pPr>
          </w:p>
          <w:p w:rsidR="00CB1E28" w:rsidRDefault="00E638AE">
            <w:pPr>
              <w:snapToGrid w:val="0"/>
              <w:rPr>
                <w:highlight w:val="yellow"/>
              </w:rPr>
            </w:pPr>
            <w:r>
              <w:rPr>
                <w:color w:val="000000"/>
              </w:rPr>
              <w:t>Прочие безвозмездные поступления в бюджеты сельских поселений от бюджетов субъектов Российской Федерации</w:t>
            </w:r>
          </w:p>
        </w:tc>
      </w:tr>
      <w:tr w:rsidR="00CB1E28" w:rsidTr="006A592E">
        <w:trPr>
          <w:trHeight w:val="983"/>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snapToGrid w:val="0"/>
              <w:jc w:val="center"/>
              <w:rPr>
                <w:highlight w:val="yellow"/>
              </w:rPr>
            </w:pPr>
            <w:r>
              <w:t>2 02 90054 10 0000 150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CB1E28">
            <w:pPr>
              <w:snapToGrid w:val="0"/>
              <w:rPr>
                <w:color w:val="000000"/>
              </w:rPr>
            </w:pPr>
          </w:p>
          <w:p w:rsidR="00CB1E28" w:rsidRDefault="00E638AE">
            <w:pPr>
              <w:snapToGrid w:val="0"/>
              <w:rPr>
                <w:color w:val="000000"/>
              </w:rPr>
            </w:pPr>
            <w:r>
              <w:rPr>
                <w:color w:val="000000"/>
              </w:rPr>
              <w:t>Прочие безвозмездные поступления в бюджеты сельских поселений от бюджетов муниципальных районов</w:t>
            </w:r>
          </w:p>
          <w:p w:rsidR="00CB1E28" w:rsidRDefault="00CB1E28">
            <w:pPr>
              <w:snapToGrid w:val="0"/>
              <w:rPr>
                <w:color w:val="000000"/>
              </w:rPr>
            </w:pPr>
          </w:p>
        </w:tc>
      </w:tr>
      <w:tr w:rsidR="00CB1E28" w:rsidTr="006A592E">
        <w:trPr>
          <w:trHeight w:val="383"/>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snapToGrid w:val="0"/>
              <w:jc w:val="center"/>
            </w:pPr>
            <w:r>
              <w:rPr>
                <w:color w:val="000000"/>
                <w:shd w:val="clear" w:color="auto" w:fill="FFFFFF"/>
              </w:rPr>
              <w:t>2 07 05020 10 0000 150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pPr>
              <w:snapToGrid w:val="0"/>
              <w:rPr>
                <w:color w:val="000000"/>
              </w:rPr>
            </w:pPr>
            <w:r>
              <w:rPr>
                <w:color w:val="000000"/>
                <w:shd w:val="clear" w:color="auto" w:fill="FFFFFF"/>
              </w:rPr>
              <w:t>Поступления от денежных пожертвований, предоставляемых физическими лицами получателям средств бюджетов сельских поселений</w:t>
            </w:r>
          </w:p>
        </w:tc>
      </w:tr>
      <w:tr w:rsidR="00CB1E28" w:rsidTr="006A592E">
        <w:trPr>
          <w:trHeight w:val="79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p w:rsidR="00CB1E28" w:rsidRDefault="00E638AE">
            <w:pPr>
              <w:jc w:val="center"/>
            </w:pPr>
            <w:r>
              <w:t>2 07 05030 10 0000 150</w:t>
            </w:r>
          </w:p>
          <w:p w:rsidR="00CB1E28" w:rsidRDefault="00CB1E28">
            <w:pPr>
              <w:jc w:val="center"/>
            </w:pP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Прочие безвозмездные поступления в бюджеты сельских поселений</w:t>
            </w:r>
          </w:p>
        </w:tc>
      </w:tr>
      <w:tr w:rsidR="00CB1E28" w:rsidTr="006A592E">
        <w:trPr>
          <w:trHeight w:val="375"/>
        </w:trPr>
        <w:tc>
          <w:tcPr>
            <w:tcW w:w="1022" w:type="dxa"/>
            <w:tcBorders>
              <w:top w:val="single" w:sz="4" w:space="0" w:color="000000"/>
              <w:left w:val="single" w:sz="4" w:space="0" w:color="000000"/>
              <w:bottom w:val="single" w:sz="4" w:space="0" w:color="000000"/>
              <w:right w:val="single" w:sz="4" w:space="0" w:color="000000"/>
            </w:tcBorders>
          </w:tcPr>
          <w:p w:rsidR="00CB1E28" w:rsidRDefault="00E638AE">
            <w:pPr>
              <w:snapToGrid w:val="0"/>
              <w:jc w:val="center"/>
            </w:pPr>
            <w:r>
              <w:t>400</w:t>
            </w:r>
          </w:p>
        </w:tc>
        <w:tc>
          <w:tcPr>
            <w:tcW w:w="2556" w:type="dxa"/>
            <w:tcBorders>
              <w:top w:val="single" w:sz="4" w:space="0" w:color="000000"/>
              <w:left w:val="single" w:sz="4" w:space="0" w:color="000000"/>
              <w:bottom w:val="single" w:sz="4" w:space="0" w:color="000000"/>
              <w:right w:val="single" w:sz="4" w:space="0" w:color="000000"/>
            </w:tcBorders>
          </w:tcPr>
          <w:p w:rsidR="00CB1E28" w:rsidRDefault="00E638AE">
            <w:pPr>
              <w:jc w:val="center"/>
            </w:pPr>
            <w:r>
              <w:t xml:space="preserve"> 2 07 10050 100000  180</w:t>
            </w:r>
          </w:p>
        </w:tc>
        <w:tc>
          <w:tcPr>
            <w:tcW w:w="6053" w:type="dxa"/>
            <w:tcBorders>
              <w:top w:val="single" w:sz="4" w:space="0" w:color="000000"/>
              <w:left w:val="single" w:sz="4" w:space="0" w:color="000000"/>
              <w:bottom w:val="single" w:sz="4" w:space="0" w:color="000000"/>
              <w:right w:val="single" w:sz="4" w:space="0" w:color="000000"/>
            </w:tcBorders>
          </w:tcPr>
          <w:p w:rsidR="00CB1E28" w:rsidRDefault="00E638AE">
            <w:r>
              <w:t xml:space="preserve">Прочие безвозмездные </w:t>
            </w:r>
            <w:proofErr w:type="spellStart"/>
            <w:r>
              <w:t>неденежные</w:t>
            </w:r>
            <w:proofErr w:type="spellEnd"/>
            <w:r>
              <w:t xml:space="preserve"> поступления в бюджеты сельских поселений</w:t>
            </w:r>
          </w:p>
        </w:tc>
      </w:tr>
      <w:tr w:rsidR="00CB1E28" w:rsidTr="006A592E">
        <w:trPr>
          <w:trHeight w:val="1795"/>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r>
              <w:t>2 08  05000 10 0000 150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B1E28" w:rsidTr="006A592E">
        <w:trPr>
          <w:trHeight w:val="444"/>
        </w:trPr>
        <w:tc>
          <w:tcPr>
            <w:tcW w:w="1022" w:type="dxa"/>
            <w:tcBorders>
              <w:top w:val="single" w:sz="4" w:space="0" w:color="000000"/>
              <w:left w:val="single" w:sz="4" w:space="0" w:color="000000"/>
              <w:bottom w:val="single" w:sz="4" w:space="0" w:color="000000"/>
              <w:right w:val="single" w:sz="4" w:space="0" w:color="000000"/>
            </w:tcBorders>
          </w:tcPr>
          <w:p w:rsidR="00CB1E28" w:rsidRDefault="00CB1E28">
            <w:pPr>
              <w:snapToGrid w:val="0"/>
              <w:jc w:val="center"/>
            </w:pPr>
          </w:p>
          <w:p w:rsidR="00CB1E28" w:rsidRDefault="00CB1E28">
            <w:pPr>
              <w:snapToGrid w:val="0"/>
              <w:jc w:val="center"/>
            </w:pPr>
          </w:p>
          <w:p w:rsidR="00CB1E28" w:rsidRDefault="00E638AE">
            <w:pPr>
              <w:snapToGrid w:val="0"/>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rPr>
                <w:color w:val="000000"/>
              </w:rPr>
            </w:pPr>
            <w:r>
              <w:t xml:space="preserve">  2 18 60010 10 0000 150</w:t>
            </w:r>
          </w:p>
        </w:tc>
        <w:tc>
          <w:tcPr>
            <w:tcW w:w="6053" w:type="dxa"/>
            <w:tcBorders>
              <w:top w:val="single" w:sz="4" w:space="0" w:color="000000"/>
              <w:left w:val="single" w:sz="4" w:space="0" w:color="000000"/>
              <w:bottom w:val="single" w:sz="4" w:space="0" w:color="000000"/>
              <w:right w:val="single" w:sz="4" w:space="0" w:color="000000"/>
            </w:tcBorders>
          </w:tcPr>
          <w:p w:rsidR="00CB1E28" w:rsidRDefault="00E638AE">
            <w:pPr>
              <w:rPr>
                <w:color w:val="000000"/>
                <w:shd w:val="clear" w:color="auto" w:fill="FFFFFF"/>
              </w:rPr>
            </w:pPr>
            <w:r>
              <w:t>Доходы бюджетов сельских поселений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CB1E28" w:rsidTr="006A592E">
        <w:trPr>
          <w:trHeight w:val="519"/>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lastRenderedPageBreak/>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2 19 00000 10 0000 150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 xml:space="preserve">Возврат остатков субсидий, субвенций и иных межбюджетных трансфертов, имеющих целевое назначение, прошлых лет из бюджетов сельских поселений      </w:t>
            </w:r>
          </w:p>
        </w:tc>
      </w:tr>
      <w:tr w:rsidR="00CB1E28" w:rsidTr="006A592E">
        <w:trPr>
          <w:trHeight w:val="1136"/>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400</w:t>
            </w: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2 19 35118 10 0000 150</w:t>
            </w:r>
          </w:p>
        </w:tc>
        <w:tc>
          <w:tcPr>
            <w:tcW w:w="6053" w:type="dxa"/>
            <w:tcBorders>
              <w:top w:val="single" w:sz="4" w:space="0" w:color="000000"/>
              <w:left w:val="single" w:sz="4" w:space="0" w:color="000000"/>
              <w:bottom w:val="single" w:sz="4" w:space="0" w:color="000000"/>
              <w:right w:val="single" w:sz="4" w:space="0" w:color="000000"/>
            </w:tcBorders>
            <w:vAlign w:val="bottom"/>
          </w:tcPr>
          <w:p w:rsidR="00CB1E28" w:rsidRDefault="00E638AE">
            <w:r>
              <w:t>Возврат остатков субвенций на осуществление первичного воинского учета на территориях, где отсутствуют военные комиссариаты из бюджетов сельских поселений</w:t>
            </w:r>
          </w:p>
        </w:tc>
      </w:tr>
      <w:tr w:rsidR="00CB1E28" w:rsidTr="006A592E">
        <w:trPr>
          <w:trHeight w:val="942"/>
        </w:trPr>
        <w:tc>
          <w:tcPr>
            <w:tcW w:w="1022"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pPr>
          </w:p>
        </w:tc>
        <w:tc>
          <w:tcPr>
            <w:tcW w:w="2556" w:type="dxa"/>
            <w:tcBorders>
              <w:top w:val="single" w:sz="4" w:space="0" w:color="000000"/>
              <w:left w:val="single" w:sz="4" w:space="0" w:color="000000"/>
              <w:bottom w:val="single" w:sz="4" w:space="0" w:color="000000"/>
              <w:right w:val="single" w:sz="4" w:space="0" w:color="000000"/>
            </w:tcBorders>
            <w:vAlign w:val="center"/>
          </w:tcPr>
          <w:p w:rsidR="00CB1E28" w:rsidRDefault="00CB1E28">
            <w:pPr>
              <w:jc w:val="center"/>
              <w:rPr>
                <w:bCs/>
              </w:rPr>
            </w:pPr>
          </w:p>
        </w:tc>
        <w:tc>
          <w:tcPr>
            <w:tcW w:w="6053" w:type="dxa"/>
            <w:tcBorders>
              <w:top w:val="single" w:sz="4" w:space="0" w:color="000000"/>
              <w:left w:val="single" w:sz="4" w:space="0" w:color="000000"/>
              <w:bottom w:val="single" w:sz="4" w:space="0" w:color="000000"/>
              <w:right w:val="single" w:sz="4" w:space="0" w:color="000000"/>
            </w:tcBorders>
            <w:vAlign w:val="center"/>
          </w:tcPr>
          <w:p w:rsidR="00CB1E28" w:rsidRDefault="00CB1E28">
            <w:pPr>
              <w:rPr>
                <w:bCs/>
              </w:rPr>
            </w:pPr>
          </w:p>
        </w:tc>
      </w:tr>
    </w:tbl>
    <w:p w:rsidR="00CB1E28" w:rsidRDefault="00E638AE">
      <w:pPr>
        <w:pStyle w:val="a4"/>
        <w:outlineLvl w:val="0"/>
        <w:rPr>
          <w:rFonts w:ascii="Times New Roman" w:hAnsi="Times New Roman"/>
          <w:sz w:val="20"/>
        </w:rPr>
      </w:pPr>
      <w:r>
        <w:rPr>
          <w:rFonts w:ascii="Times New Roman" w:hAnsi="Times New Roman"/>
          <w:sz w:val="20"/>
        </w:rPr>
        <w:t xml:space="preserve"> </w:t>
      </w:r>
    </w:p>
    <w:tbl>
      <w:tblPr>
        <w:tblW w:w="9645" w:type="dxa"/>
        <w:tblInd w:w="113" w:type="dxa"/>
        <w:tblLayout w:type="fixed"/>
        <w:tblLook w:val="01E0" w:firstRow="1" w:lastRow="1" w:firstColumn="1" w:lastColumn="1" w:noHBand="0" w:noVBand="0"/>
      </w:tblPr>
      <w:tblGrid>
        <w:gridCol w:w="1041"/>
        <w:gridCol w:w="8604"/>
      </w:tblGrid>
      <w:tr w:rsidR="00CB1E28" w:rsidTr="006A592E">
        <w:trPr>
          <w:trHeight w:val="759"/>
        </w:trPr>
        <w:tc>
          <w:tcPr>
            <w:tcW w:w="1041" w:type="dxa"/>
            <w:tcBorders>
              <w:top w:val="single" w:sz="4" w:space="0" w:color="000000"/>
              <w:left w:val="single" w:sz="4" w:space="0" w:color="000000"/>
              <w:bottom w:val="single" w:sz="4" w:space="0" w:color="000000"/>
              <w:right w:val="single" w:sz="4" w:space="0" w:color="000000"/>
            </w:tcBorders>
          </w:tcPr>
          <w:p w:rsidR="00CB1E28" w:rsidRDefault="00CB1E28">
            <w:pPr>
              <w:jc w:val="center"/>
              <w:rPr>
                <w:b/>
                <w:i/>
              </w:rPr>
            </w:pPr>
          </w:p>
          <w:p w:rsidR="00CB1E28" w:rsidRDefault="00E638AE">
            <w:pPr>
              <w:jc w:val="center"/>
              <w:rPr>
                <w:b/>
                <w:i/>
              </w:rPr>
            </w:pPr>
            <w:r>
              <w:rPr>
                <w:b/>
                <w:i/>
              </w:rPr>
              <w:t>900</w:t>
            </w:r>
          </w:p>
        </w:tc>
        <w:tc>
          <w:tcPr>
            <w:tcW w:w="8604" w:type="dxa"/>
            <w:tcBorders>
              <w:top w:val="single" w:sz="4" w:space="0" w:color="000000"/>
              <w:left w:val="single" w:sz="4" w:space="0" w:color="000000"/>
              <w:bottom w:val="single" w:sz="4" w:space="0" w:color="000000"/>
              <w:right w:val="single" w:sz="4" w:space="0" w:color="000000"/>
            </w:tcBorders>
          </w:tcPr>
          <w:p w:rsidR="00CB1E28" w:rsidRDefault="00CB1E28">
            <w:pPr>
              <w:ind w:left="108"/>
              <w:rPr>
                <w:b/>
                <w:i/>
              </w:rPr>
            </w:pPr>
          </w:p>
          <w:p w:rsidR="00CB1E28" w:rsidRDefault="00E638AE">
            <w:pPr>
              <w:jc w:val="center"/>
              <w:rPr>
                <w:b/>
                <w:bCs/>
                <w:i/>
                <w:iCs/>
                <w:color w:val="000000"/>
              </w:rPr>
            </w:pPr>
            <w:r>
              <w:rPr>
                <w:b/>
                <w:bCs/>
                <w:i/>
                <w:iCs/>
                <w:color w:val="000000"/>
              </w:rPr>
              <w:t>УПРАВЛЕНИЕ ИМУЩЕСТВЕННЫХ И ЗЕМЕЛЬНЫХ ОТНОШЕНИЙ АДМИНИСТРАЦИИ МУНИЦИПАЛЬНОГО ОБРАЗОВАНИЯ "АХТУБИНСКИЙ МУНИЦИПАЛЬНЫЙ РАЙОН АСТРАХАНСКОЙ ОБЛАСТИ"</w:t>
            </w:r>
          </w:p>
          <w:p w:rsidR="00CB1E28" w:rsidRDefault="00CB1E28">
            <w:pPr>
              <w:ind w:left="108"/>
              <w:jc w:val="center"/>
              <w:rPr>
                <w:b/>
                <w:i/>
              </w:rPr>
            </w:pPr>
          </w:p>
        </w:tc>
      </w:tr>
    </w:tbl>
    <w:p w:rsidR="00CB1E28" w:rsidRDefault="00E638AE">
      <w:pPr>
        <w:pStyle w:val="a4"/>
        <w:outlineLvl w:val="0"/>
        <w:rPr>
          <w:rFonts w:ascii="Times New Roman" w:hAnsi="Times New Roman"/>
          <w:sz w:val="20"/>
        </w:rPr>
      </w:pPr>
      <w:r>
        <w:rPr>
          <w:rFonts w:ascii="Times New Roman" w:hAnsi="Times New Roman"/>
          <w:sz w:val="20"/>
        </w:rPr>
        <w:t xml:space="preserve">       </w:t>
      </w:r>
    </w:p>
    <w:tbl>
      <w:tblPr>
        <w:tblW w:w="9675" w:type="dxa"/>
        <w:tblInd w:w="113" w:type="dxa"/>
        <w:tblLayout w:type="fixed"/>
        <w:tblLook w:val="0000" w:firstRow="0" w:lastRow="0" w:firstColumn="0" w:lastColumn="0" w:noHBand="0" w:noVBand="0"/>
      </w:tblPr>
      <w:tblGrid>
        <w:gridCol w:w="1044"/>
        <w:gridCol w:w="2564"/>
        <w:gridCol w:w="6067"/>
      </w:tblGrid>
      <w:tr w:rsidR="00CB1E28" w:rsidTr="006A592E">
        <w:trPr>
          <w:trHeight w:val="519"/>
        </w:trPr>
        <w:tc>
          <w:tcPr>
            <w:tcW w:w="1044"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900</w:t>
            </w:r>
          </w:p>
        </w:tc>
        <w:tc>
          <w:tcPr>
            <w:tcW w:w="2564" w:type="dxa"/>
            <w:tcBorders>
              <w:top w:val="single" w:sz="4" w:space="0" w:color="000000"/>
              <w:left w:val="single" w:sz="4" w:space="0" w:color="000000"/>
              <w:bottom w:val="single" w:sz="4" w:space="0" w:color="000000"/>
              <w:right w:val="single" w:sz="4" w:space="0" w:color="000000"/>
            </w:tcBorders>
            <w:vAlign w:val="center"/>
          </w:tcPr>
          <w:p w:rsidR="00CB1E28" w:rsidRDefault="00E638AE">
            <w:pPr>
              <w:jc w:val="center"/>
            </w:pPr>
            <w:r>
              <w:t>1 11 05013 05 0000 120</w:t>
            </w:r>
          </w:p>
        </w:tc>
        <w:tc>
          <w:tcPr>
            <w:tcW w:w="6067" w:type="dxa"/>
            <w:tcBorders>
              <w:top w:val="single" w:sz="4" w:space="0" w:color="000000"/>
              <w:left w:val="single" w:sz="4" w:space="0" w:color="000000"/>
              <w:bottom w:val="single" w:sz="4" w:space="0" w:color="000000"/>
              <w:right w:val="single" w:sz="4" w:space="0" w:color="000000"/>
            </w:tcBorders>
            <w:vAlign w:val="bottom"/>
          </w:tcPr>
          <w:p w:rsidR="00CB1E28" w:rsidRDefault="00E638AE">
            <w: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p w:rsidR="00CB1E28" w:rsidRDefault="00CB1E28"/>
        </w:tc>
      </w:tr>
    </w:tbl>
    <w:p w:rsidR="00CB1E28" w:rsidRDefault="00E638AE">
      <w:pPr>
        <w:pStyle w:val="a4"/>
        <w:outlineLvl w:val="0"/>
        <w:rPr>
          <w:rFonts w:ascii="Times New Roman" w:hAnsi="Times New Roman"/>
          <w:sz w:val="20"/>
        </w:rPr>
      </w:pPr>
      <w:r>
        <w:rPr>
          <w:rFonts w:ascii="Times New Roman" w:hAnsi="Times New Roman"/>
          <w:sz w:val="20"/>
        </w:rPr>
        <w:t xml:space="preserve">                                                                                                               </w:t>
      </w:r>
    </w:p>
    <w:p w:rsidR="00CB1E28" w:rsidRDefault="00E638AE">
      <w:pPr>
        <w:ind w:left="108"/>
        <w:rPr>
          <w:sz w:val="28"/>
        </w:rPr>
      </w:pPr>
      <w:r>
        <w:rPr>
          <w:sz w:val="28"/>
        </w:rPr>
        <w:t>Верно:</w:t>
      </w: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bookmarkStart w:id="0" w:name="_GoBack"/>
      <w:bookmarkEnd w:id="0"/>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pPr>
        <w:ind w:firstLine="6096"/>
        <w:outlineLvl w:val="0"/>
        <w:rPr>
          <w:rFonts w:eastAsia="Calibri"/>
          <w:sz w:val="28"/>
          <w:szCs w:val="28"/>
        </w:rPr>
      </w:pPr>
    </w:p>
    <w:p w:rsidR="00CB1E28" w:rsidRDefault="00CB1E28"/>
    <w:sectPr w:rsidR="00CB1E28">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autoHyphenation/>
  <w:hyphenationZone w:val="0"/>
  <w:characterSpacingControl w:val="doNotCompress"/>
  <w:compat>
    <w:doNotBreakWrappedTables/>
    <w:compatSetting w:name="compatibilityMode" w:uri="http://schemas.microsoft.com/office/word" w:val="12"/>
  </w:compat>
  <w:rsids>
    <w:rsidRoot w:val="00CB1E28"/>
    <w:rsid w:val="006A592E"/>
    <w:rsid w:val="00CB1E28"/>
    <w:rsid w:val="00E638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F2F2"/>
  <w15:docId w15:val="{6D7FA4BE-FB00-4B30-95DD-18223485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37F"/>
    <w:rPr>
      <w:rFonts w:ascii="Times New Roman" w:eastAsia="Times New Roman" w:hAnsi="Times New Roman" w:cs="Times New Roman"/>
      <w:sz w:val="24"/>
      <w:szCs w:val="24"/>
      <w:lang w:eastAsia="ru-RU"/>
    </w:rPr>
  </w:style>
  <w:style w:type="paragraph" w:styleId="3">
    <w:name w:val="heading 3"/>
    <w:basedOn w:val="a"/>
    <w:link w:val="30"/>
    <w:uiPriority w:val="9"/>
    <w:qFormat/>
    <w:rsid w:val="006A5FCC"/>
    <w:pPr>
      <w:spacing w:beforeAutospacing="1"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rsid w:val="00B6337F"/>
    <w:rPr>
      <w:rFonts w:ascii="Arial" w:eastAsia="Times New Roman" w:hAnsi="Arial" w:cs="Times New Roman"/>
      <w:szCs w:val="20"/>
      <w:lang w:eastAsia="ru-RU"/>
    </w:rPr>
  </w:style>
  <w:style w:type="character" w:customStyle="1" w:styleId="30">
    <w:name w:val="Заголовок 3 Знак"/>
    <w:basedOn w:val="a0"/>
    <w:link w:val="3"/>
    <w:uiPriority w:val="9"/>
    <w:qFormat/>
    <w:rsid w:val="006A5FCC"/>
    <w:rPr>
      <w:rFonts w:ascii="Times New Roman" w:eastAsia="Times New Roman" w:hAnsi="Times New Roman" w:cs="Times New Roman"/>
      <w:b/>
      <w:bCs/>
      <w:sz w:val="27"/>
      <w:szCs w:val="27"/>
      <w:lang w:eastAsia="ru-RU"/>
    </w:rPr>
  </w:style>
  <w:style w:type="character" w:styleId="a5">
    <w:name w:val="Hyperlink"/>
    <w:rPr>
      <w:color w:val="000080"/>
      <w:u w:val="single"/>
    </w:rPr>
  </w:style>
  <w:style w:type="paragraph" w:styleId="a6">
    <w:name w:val="Title"/>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link w:val="a3"/>
    <w:rsid w:val="00B6337F"/>
    <w:pPr>
      <w:jc w:val="both"/>
    </w:pPr>
    <w:rPr>
      <w:rFonts w:ascii="Arial" w:hAnsi="Arial"/>
      <w:sz w:val="22"/>
      <w:szCs w:val="20"/>
    </w:rPr>
  </w:style>
  <w:style w:type="paragraph" w:styleId="a7">
    <w:name w:val="List"/>
    <w:basedOn w:val="a4"/>
    <w:rPr>
      <w:rFonts w:cs="Lucida Sans"/>
    </w:rPr>
  </w:style>
  <w:style w:type="paragraph" w:styleId="a8">
    <w:name w:val="caption"/>
    <w:basedOn w:val="a"/>
    <w:qFormat/>
    <w:pPr>
      <w:suppressLineNumbers/>
      <w:spacing w:before="120" w:after="120"/>
    </w:pPr>
    <w:rPr>
      <w:rFonts w:cs="Lucida Sans"/>
      <w:i/>
      <w:iCs/>
    </w:rPr>
  </w:style>
  <w:style w:type="paragraph" w:styleId="a9">
    <w:name w:val="index heading"/>
    <w:basedOn w:val="a"/>
    <w:qFormat/>
    <w:pPr>
      <w:suppressLineNumbers/>
    </w:pPr>
    <w:rPr>
      <w:rFonts w:cs="Lucida Sans"/>
    </w:rPr>
  </w:style>
  <w:style w:type="paragraph" w:customStyle="1" w:styleId="ConsPlusNormal">
    <w:name w:val="ConsPlusNormal"/>
    <w:qFormat/>
    <w:rsid w:val="00B6337F"/>
    <w:pPr>
      <w:widowControl w:val="0"/>
      <w:ind w:firstLine="720"/>
    </w:pPr>
    <w:rPr>
      <w:rFonts w:ascii="Arial" w:eastAsia="Times New Roman" w:hAnsi="Arial" w:cs="Arial"/>
      <w:sz w:val="20"/>
      <w:szCs w:val="20"/>
      <w:lang w:eastAsia="ru-RU"/>
    </w:rPr>
  </w:style>
  <w:style w:type="paragraph" w:customStyle="1" w:styleId="aa">
    <w:name w:val="Нормальный (таблица)"/>
    <w:basedOn w:val="a"/>
    <w:next w:val="a"/>
    <w:uiPriority w:val="99"/>
    <w:qFormat/>
    <w:rsid w:val="00F810BC"/>
    <w:pPr>
      <w:jc w:val="both"/>
    </w:pPr>
    <w:rPr>
      <w:rFonts w:ascii="Arial" w:hAnsi="Arial" w:cs="Arial"/>
    </w:rPr>
  </w:style>
  <w:style w:type="paragraph" w:customStyle="1" w:styleId="ab">
    <w:name w:val="Содержимое таблицы"/>
    <w:basedOn w:val="a"/>
    <w:qFormat/>
    <w:pPr>
      <w:widowControl w:val="0"/>
      <w:suppressLineNumbers/>
    </w:pPr>
  </w:style>
  <w:style w:type="paragraph" w:customStyle="1" w:styleId="ac">
    <w:name w:val="Заголовок таблицы"/>
    <w:basedOn w:val="ab"/>
    <w:qFormat/>
    <w:pPr>
      <w:jc w:val="center"/>
    </w:pPr>
    <w:rPr>
      <w:b/>
      <w:bCs/>
    </w:rPr>
  </w:style>
  <w:style w:type="numbering" w:customStyle="1" w:styleId="ad">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E541EE1035CDF17372DC1FF9FBDDE0E2B7DB133B6D601F93EB613939956678E9DB5060C45EF5F8111685CEAF6BBBC32DC355535514A3D8C7yEZAF" TargetMode="External"/><Relationship Id="rId13" Type="http://schemas.openxmlformats.org/officeDocument/2006/relationships/hyperlink" Target="consultantplus://offline/ref=3C81E5D0F49D5B0FBD98500C5AAE8D4103A1AED0EFE09EC5381678A7E8FF4C4CB9A9040C0004EFBC611B7A34D8D35115C122F3DDB2AAvCN5K" TargetMode="External"/><Relationship Id="rId18" Type="http://schemas.openxmlformats.org/officeDocument/2006/relationships/hyperlink" Target="consultantplus://offline/ref=E53FC8D6AD141C4DC3C6977F67F700DFB90D208548351DF5BA639A3E4CF7C3C55D938527C2F806AFD719040AC977D2A47025F1DA338D996DX8sCK" TargetMode="External"/><Relationship Id="rId3" Type="http://schemas.openxmlformats.org/officeDocument/2006/relationships/webSettings" Target="webSettings.xml"/><Relationship Id="rId21" Type="http://schemas.openxmlformats.org/officeDocument/2006/relationships/hyperlink" Target="consultantplus://offline/ref=00FAE556F7FDE597DAFD195F0CDF01B91B488A9762F1A33CAAB58AAAC6EE134042EECF8C737E430CED4C23C4998C6930220109E8021B59A3W3w4K" TargetMode="External"/><Relationship Id="rId7" Type="http://schemas.openxmlformats.org/officeDocument/2006/relationships/hyperlink" Target="consultantplus://offline/ref=E541EE1035CDF17372DC1FF9FBDDE0E2B7DB133B6D601F93EB613939956678E9DB5060C45EFCFB1F1CDACBBA7AE3CE2ADA4A524B08A1DAyCZ4F" TargetMode="External"/><Relationship Id="rId12" Type="http://schemas.openxmlformats.org/officeDocument/2006/relationships/hyperlink" Target="consultantplus://offline/ref=72791586F825E05D713A49F51879416C6C236F218425CB94972B06014BCAEE22754EDCDC7D44AC5A7EF899B7885B6D17109CD11ED2C338LAK" TargetMode="External"/><Relationship Id="rId17" Type="http://schemas.openxmlformats.org/officeDocument/2006/relationships/hyperlink" Target="consultantplus://offline/ref=3456A2B4EEE8E564CE4F5A081B1BECEE14E8BE6549226E323F843CFC9C35E1B50CC8CB474947E819300267C08B9EF2ABEF2714CFD5E83B4F24g3K" TargetMode="External"/><Relationship Id="rId2" Type="http://schemas.openxmlformats.org/officeDocument/2006/relationships/settings" Target="settings.xml"/><Relationship Id="rId16" Type="http://schemas.openxmlformats.org/officeDocument/2006/relationships/hyperlink" Target="consultantplus://offline/ref=D154A700D2C01AF2648A94195007A575D297D790D17FD6BD647BF09B335240AB45D3986AD2E272DCFE316ABD3F09FDD3F3894B2BB415f4UDK" TargetMode="External"/><Relationship Id="rId20" Type="http://schemas.openxmlformats.org/officeDocument/2006/relationships/hyperlink" Target="consultantplus://offline/ref=A328A0B79CF962E727EA5A37E63B48C4CF217C22C3BF03564DCF3FD0DC3235D6CB3460848B8C6387CAB05846FF680011BF7AEE6F5ED46257bFuCK" TargetMode="External"/><Relationship Id="rId1" Type="http://schemas.openxmlformats.org/officeDocument/2006/relationships/styles" Target="styles.xml"/><Relationship Id="rId6" Type="http://schemas.openxmlformats.org/officeDocument/2006/relationships/hyperlink" Target="consultantplus://offline/ref=E541EE1035CDF17372DC1FF9FBDDE0E2B7DB133B6D601F93EB613939956678E9DB5060C65EF5F51343DFDEAB22EEC933C54B4C570AA3yDZ9F" TargetMode="External"/><Relationship Id="rId11" Type="http://schemas.openxmlformats.org/officeDocument/2006/relationships/hyperlink" Target="consultantplus://offline/ref=48C94BD3BCB6F6D1411AF19C2503BD462458B3E81EB141905EB786DD829D5E9C9D8BB7DBD236D12A33AEAC93275C69139AC4876EC0395039a8NEI" TargetMode="External"/><Relationship Id="rId5" Type="http://schemas.openxmlformats.org/officeDocument/2006/relationships/image" Target="media/image2.jpeg"/><Relationship Id="rId15" Type="http://schemas.openxmlformats.org/officeDocument/2006/relationships/hyperlink" Target="consultantplus://offline/ref=5050DD445794934123A845570C74FA9577C19180E16E3ADF6C19FA904947683C4E07DA7AF6CFF4943BF5BD9F2938B36CAE1C3A9DEDCFK7SEK" TargetMode="External"/><Relationship Id="rId23" Type="http://schemas.openxmlformats.org/officeDocument/2006/relationships/theme" Target="theme/theme1.xml"/><Relationship Id="rId10" Type="http://schemas.openxmlformats.org/officeDocument/2006/relationships/hyperlink" Target="consultantplus://offline/ref=48C94BD3BCB6F6D1411AF19C2503BD462458B3E81EB141905EB786DD829D5E9C9D8BB7DBD23FD22439F1A9863604651583DA8E79DC3B52a3NAI" TargetMode="External"/><Relationship Id="rId19" Type="http://schemas.openxmlformats.org/officeDocument/2006/relationships/hyperlink" Target="consultantplus://offline/ref=703FE166FA3BDF7139B2142D44322D6DC3BEE93BA978D33F06749523BE7C8A92DEBEDC359C0822CE0B56882CF111836B600EFD9C76D0F92AA3oFL" TargetMode="External"/><Relationship Id="rId4" Type="http://schemas.openxmlformats.org/officeDocument/2006/relationships/image" Target="media/image1.jpeg"/><Relationship Id="rId9" Type="http://schemas.openxmlformats.org/officeDocument/2006/relationships/hyperlink" Target="consultantplus://offline/ref=48C94BD3BCB6F6D1411AF19C2503BD462458B3E81EB141905EB786DD829D5E9C9D8BB7D9D236DC2866F4BC976E08630C9DD39965DE39a5N1I" TargetMode="External"/><Relationship Id="rId14" Type="http://schemas.openxmlformats.org/officeDocument/2006/relationships/hyperlink" Target="consultantplus://offline/ref=703FE166FA3BDF7139B2142D44322D6DC3BEE93BA978D33F06749523BE7C8A92DEBEDC379C082FCC5E0C9828B8448B756410E29E68D0AFo8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3287</Words>
  <Characters>18742</Characters>
  <Application>Microsoft Office Word</Application>
  <DocSecurity>0</DocSecurity>
  <Lines>156</Lines>
  <Paragraphs>43</Paragraphs>
  <ScaleCrop>false</ScaleCrop>
  <Company>Microsoft</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Пользователь Windows</cp:lastModifiedBy>
  <cp:revision>5</cp:revision>
  <cp:lastPrinted>2022-12-13T11:52:00Z</cp:lastPrinted>
  <dcterms:created xsi:type="dcterms:W3CDTF">2024-12-07T11:56:00Z</dcterms:created>
  <dcterms:modified xsi:type="dcterms:W3CDTF">2025-12-15T10:33:00Z</dcterms:modified>
  <dc:language>ru-RU</dc:language>
</cp:coreProperties>
</file>