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3" w:rsidRDefault="008C7EA3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C7EA3" w:rsidRDefault="00EC42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8C7EA3" w:rsidRDefault="00EC42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«Село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Болхуны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C7EA3" w:rsidRDefault="008C7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EA3" w:rsidRDefault="00EC42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8C7EA3" w:rsidRDefault="008C7E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EA3" w:rsidRDefault="00EC42D8">
      <w:pPr>
        <w:widowControl w:val="0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 17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№ 14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Болхуны</w:t>
      </w:r>
      <w:proofErr w:type="spellEnd"/>
    </w:p>
    <w:p w:rsidR="008C7EA3" w:rsidRDefault="008C7EA3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EA3" w:rsidRDefault="00EC42D8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8C7EA3" w:rsidRDefault="00EC42D8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8C7EA3" w:rsidRDefault="00EC42D8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8C7EA3" w:rsidRDefault="00EC42D8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Болхуны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C7EA3" w:rsidRDefault="008C7EA3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EA3" w:rsidRDefault="00EC42D8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устава муниципального образования «Село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Болхуны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принятого р</w:t>
      </w:r>
      <w:r>
        <w:rPr>
          <w:rFonts w:ascii="Times New Roman" w:hAnsi="Times New Roman"/>
          <w:color w:val="000000"/>
          <w:sz w:val="28"/>
          <w:szCs w:val="28"/>
        </w:rPr>
        <w:t>ешением Совета № 28 от 15.05.2015 года,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</w:t>
      </w:r>
      <w:r>
        <w:rPr>
          <w:rFonts w:ascii="Times New Roman" w:hAnsi="Times New Roman"/>
          <w:color w:val="000000"/>
          <w:sz w:val="28"/>
          <w:szCs w:val="28"/>
        </w:rPr>
        <w:t xml:space="preserve">татьей 53 устава муниципального образования «Село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Болхуны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Совет муниципального образования «Село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Болхуны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C7EA3" w:rsidRDefault="00EC42D8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8C7EA3" w:rsidRDefault="008C7EA3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7EA3" w:rsidRDefault="00EC42D8">
      <w:pPr>
        <w:pStyle w:val="a4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Принять муниципальный правовой акт о внесении изменений в Устав муниципального образования «Село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Болхуны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(далее – муниципальный правовой </w:t>
      </w:r>
      <w:r>
        <w:rPr>
          <w:rFonts w:ascii="Times New Roman" w:hAnsi="Times New Roman"/>
          <w:color w:val="000000"/>
          <w:sz w:val="28"/>
          <w:szCs w:val="28"/>
        </w:rPr>
        <w:t>акт).</w:t>
      </w:r>
    </w:p>
    <w:p w:rsidR="008C7EA3" w:rsidRDefault="00EC42D8">
      <w:pPr>
        <w:pStyle w:val="a4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Направить главе муниципального образования «Село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Болхуны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</w:t>
      </w:r>
      <w:r>
        <w:rPr>
          <w:rFonts w:ascii="Times New Roman" w:hAnsi="Times New Roman"/>
          <w:color w:val="000000"/>
          <w:sz w:val="28"/>
          <w:szCs w:val="28"/>
        </w:rPr>
        <w:t>ном Федеральным законом от 21.07.2005 № 97-ФЗ «О государственной регистрации уставов муниципальных образований».</w:t>
      </w:r>
    </w:p>
    <w:p w:rsidR="008C7EA3" w:rsidRDefault="00EC42D8">
      <w:pPr>
        <w:pStyle w:val="a4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Рекомендовать главе муниципального образования «Село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Болхуны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опубликовать (обнародовать) зарегистрированный муниципальный правовой акт в те</w:t>
      </w:r>
      <w:r>
        <w:rPr>
          <w:rFonts w:ascii="Times New Roman" w:hAnsi="Times New Roman"/>
          <w:color w:val="000000"/>
          <w:sz w:val="28"/>
          <w:szCs w:val="28"/>
        </w:rPr>
        <w:t xml:space="preserve">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</w:p>
    <w:p w:rsidR="008C7EA3" w:rsidRDefault="00EC42D8">
      <w:pPr>
        <w:pStyle w:val="a4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со дня его подписания. </w:t>
      </w:r>
    </w:p>
    <w:p w:rsidR="008C7EA3" w:rsidRDefault="00EC42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C7EA3" w:rsidRDefault="008C7E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EA3" w:rsidRDefault="008C7E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EA3" w:rsidRDefault="00EC42D8">
      <w:pPr>
        <w:pStyle w:val="a3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8C7EA3" w:rsidRDefault="00EC42D8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«Село </w:t>
      </w:r>
      <w:proofErr w:type="spellStart"/>
      <w:proofErr w:type="gram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Н.Д. Руденко</w:t>
      </w:r>
    </w:p>
    <w:p w:rsidR="008C7EA3" w:rsidRDefault="00EC42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</w:p>
    <w:p w:rsidR="008C7EA3" w:rsidRDefault="008C7EA3"/>
    <w:sectPr w:rsidR="008C7EA3">
      <w:pgSz w:w="11906" w:h="16838"/>
      <w:pgMar w:top="567" w:right="566" w:bottom="568" w:left="1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A3"/>
    <w:rsid w:val="008C7EA3"/>
    <w:rsid w:val="00EC42D8"/>
    <w:rsid w:val="0202528D"/>
    <w:rsid w:val="55C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A7EF5"/>
  <w15:docId w15:val="{13BC65AF-8C87-4145-906B-C51EE5E8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2</cp:revision>
  <dcterms:created xsi:type="dcterms:W3CDTF">2020-11-23T07:13:00Z</dcterms:created>
  <dcterms:modified xsi:type="dcterms:W3CDTF">2021-12-20T11:27:00Z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