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5" w:rsidRDefault="00720385" w:rsidP="007203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20385" w:rsidRPr="00720385" w:rsidRDefault="00720385" w:rsidP="00720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АСТРАХАНСКАЯ ОБЛАСТЬ АХТУБИНСКИЙ РАЙОН</w:t>
      </w:r>
    </w:p>
    <w:p w:rsidR="00720385" w:rsidRPr="00720385" w:rsidRDefault="00720385" w:rsidP="00720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720385" w:rsidRPr="00720385" w:rsidRDefault="00720385" w:rsidP="00720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БОЛХУНЫ»</w:t>
      </w:r>
    </w:p>
    <w:p w:rsidR="00720385" w:rsidRPr="00720385" w:rsidRDefault="00720385" w:rsidP="007203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20385" w:rsidRDefault="00720385" w:rsidP="007203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</w:t>
      </w: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720385" w:rsidRDefault="00720385" w:rsidP="007203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11" w:rsidRDefault="00B11711" w:rsidP="00720385">
      <w:pPr>
        <w:shd w:val="clear" w:color="auto" w:fill="FFFFFF"/>
        <w:spacing w:before="100" w:beforeAutospacing="1" w:after="100" w:afterAutospacing="1" w:line="240" w:lineRule="auto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4" w:anchor="/document/46494266/entry/1000" w:history="1">
        <w:r w:rsidRPr="007203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 и срок</w:t>
        </w:r>
      </w:hyperlink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 установления квоты приема на целевое обучение за счет средств бюджета муниципального образования «</w:t>
      </w:r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0385" w:rsidRPr="00720385" w:rsidRDefault="00720385" w:rsidP="00720385">
      <w:pPr>
        <w:shd w:val="clear" w:color="auto" w:fill="FFFFFF"/>
        <w:spacing w:before="100" w:beforeAutospacing="1" w:after="100" w:afterAutospacing="1" w:line="240" w:lineRule="auto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71.1 </w:t>
      </w:r>
      <w:hyperlink r:id="rId5" w:anchor="/document/70291362/entry/0" w:history="1">
        <w:r w:rsidRPr="007203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</w:t>
        </w:r>
      </w:hyperlink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29.12.2012 N 273-ФЗ "Об образовании в Российской Федерации", статьей 17.1 </w:t>
      </w:r>
      <w:r w:rsidRPr="0072038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6 октября 2003 г. N 131-ФЗ "Об общих принципах организации местного самоуправления в Российской Федерации"</w:t>
      </w:r>
    </w:p>
    <w:p w:rsidR="00B11711" w:rsidRDefault="00B11711" w:rsidP="00B117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proofErr w:type="gramStart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</w:t>
      </w:r>
      <w:proofErr w:type="gramEnd"/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0385" w:rsidRPr="00720385" w:rsidRDefault="00720385" w:rsidP="00B117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hyperlink r:id="rId6" w:anchor="/document/46494266/entry/1000" w:history="1">
        <w:r w:rsidRPr="007203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и сроки</w:t>
        </w:r>
      </w:hyperlink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установления квоты приема на целевое обучение за счет средств бюджета муниципального образования </w:t>
      </w:r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720385" w:rsidRDefault="00720385" w:rsidP="00B1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proofErr w:type="gramStart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__________________Н.Д. Руденко</w:t>
      </w:r>
    </w:p>
    <w:p w:rsidR="00720385" w:rsidRDefault="00720385" w:rsidP="00B117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85" w:rsidRDefault="00720385" w:rsidP="00B117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85" w:rsidRDefault="00720385" w:rsidP="00B117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85" w:rsidRDefault="00720385" w:rsidP="00B117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85" w:rsidRDefault="00720385" w:rsidP="00B117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85" w:rsidRDefault="00720385" w:rsidP="00B117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385" w:rsidRDefault="00720385" w:rsidP="00B117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</w:t>
      </w: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установления квоты приема на целевое обучение за счет средств бюджета муниципального образования </w:t>
      </w:r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и сроки установления квоты приема на целевое обучение за счет средств бюджета муниципального образования </w:t>
      </w:r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Порядок) разработан в соответствии со </w:t>
      </w:r>
      <w:hyperlink r:id="rId7" w:anchor="/document/70291362/entry/711" w:history="1">
        <w:r w:rsidRPr="007203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71.1</w:t>
        </w:r>
      </w:hyperlink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29.12.2012 N 273-ФЗ "Об образовании в Российской Федерации", статьей 17.1 </w:t>
      </w:r>
      <w:r w:rsidRPr="00720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6 октября 2003 г. N 131-ФЗ "Об общих принципах организации местного самоуправления в Российской Федерации" </w:t>
      </w: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процедуру и сроки установления квоты приема на целевое обучение по образовательным программам высшего образования за счет средств бюджета муниципального образования </w:t>
      </w:r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квота).</w:t>
      </w:r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Квота устанавливается по специальностям, направлениям подготовки высшего образования, перечень которых утвержден </w:t>
      </w:r>
      <w:hyperlink r:id="rId8" w:anchor="/document/74984871/entry/0" w:history="1">
        <w:r w:rsidRPr="007203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28.11.2020 N 3161-р (далее - специальности, направления подготовки).</w:t>
      </w:r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Квота на год, в котором осуществляется прием на целевое обучение (далее - год приема), устанавливается администрацией муниципального образования </w:t>
      </w:r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proofErr w:type="gramStart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ежегодно</w:t>
      </w:r>
      <w:proofErr w:type="gramEnd"/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31 мая года приема на основании сведений по специальностям, направлениям подготовки, предоставляемых заинтересованными органами местного самоуправления муниципального образования </w:t>
      </w:r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бюджетными организациями (далее - организации).</w:t>
      </w:r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 установлении квоты учитываются:</w:t>
      </w:r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экономики муниципального образования </w:t>
      </w:r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proofErr w:type="gramStart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квалифицированных кадрах по специальностям, направлениям подготовки;</w:t>
      </w:r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особенности трудовой деятельности и обеспечения квалифицированными кадрами;</w:t>
      </w:r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целевого обучения и приема на целевое обучение в образовательные организации по специальностям, направлениям подготовки за 5 лет, предшествующих году приема.</w:t>
      </w:r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Заинтересованные органы местного самоуправления муниципального образования </w:t>
      </w:r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proofErr w:type="gramStart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 позднее 1 апреля года приема, представляют в администрацию муниципального образования </w:t>
      </w:r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сведения по специальностям, направлениям подготовки с указанием количества мест, по которым необходимо установить квоту.</w:t>
      </w:r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предоставление дополнительных сведений по специальностям, направлениям подготовки с указанием количества мест, по которым необходимо установить квоту, но не позднее 28 мая года приема.</w:t>
      </w:r>
    </w:p>
    <w:p w:rsidR="00B11711" w:rsidRPr="00720385" w:rsidRDefault="00B11711" w:rsidP="00B11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Администрация муниципального образования </w:t>
      </w:r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ежегодно 28 мая года приема рассматривает представленные сведения с учетом требований </w:t>
      </w:r>
      <w:hyperlink r:id="rId9" w:anchor="/document/46494266/entry/1004" w:history="1">
        <w:r w:rsidRPr="007203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</w:t>
        </w:r>
      </w:hyperlink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9F1603" w:rsidRPr="00720385" w:rsidRDefault="00B11711" w:rsidP="00B11711">
      <w:pPr>
        <w:rPr>
          <w:rFonts w:ascii="Times New Roman" w:hAnsi="Times New Roman" w:cs="Times New Roman"/>
          <w:sz w:val="28"/>
          <w:szCs w:val="28"/>
        </w:rPr>
      </w:pPr>
      <w:r w:rsidRPr="00720385">
        <w:rPr>
          <w:rFonts w:ascii="Times New Roman" w:eastAsia="Times New Roman" w:hAnsi="Times New Roman" w:cs="Times New Roman"/>
          <w:sz w:val="28"/>
          <w:szCs w:val="28"/>
          <w:lang w:eastAsia="ru-RU"/>
        </w:rPr>
        <w:t>7. Распоряжение об установлении квоты подлежит официальному опубликованию</w:t>
      </w:r>
    </w:p>
    <w:sectPr w:rsidR="009F1603" w:rsidRPr="00720385" w:rsidSect="0072038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711"/>
    <w:rsid w:val="00720385"/>
    <w:rsid w:val="009F1603"/>
    <w:rsid w:val="00B1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EF7C"/>
  <w15:docId w15:val="{FE9FD745-E068-4B38-8B78-094936E1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me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ome.garant.ru/" TargetMode="Externa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dcterms:created xsi:type="dcterms:W3CDTF">2021-12-03T09:20:00Z</dcterms:created>
  <dcterms:modified xsi:type="dcterms:W3CDTF">2021-12-23T10:42:00Z</dcterms:modified>
</cp:coreProperties>
</file>