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02" w:rsidRDefault="00104E02" w:rsidP="00C9149E">
      <w:pPr>
        <w:pStyle w:val="a8"/>
        <w:spacing w:line="276" w:lineRule="auto"/>
        <w:rPr>
          <w:szCs w:val="28"/>
        </w:rPr>
      </w:pPr>
    </w:p>
    <w:p w:rsidR="006060D6" w:rsidRDefault="006060D6" w:rsidP="00C9149E">
      <w:pPr>
        <w:pStyle w:val="a8"/>
        <w:spacing w:line="276" w:lineRule="auto"/>
        <w:rPr>
          <w:szCs w:val="28"/>
        </w:rPr>
      </w:pPr>
    </w:p>
    <w:p w:rsidR="00C9149E" w:rsidRPr="00A37F54" w:rsidRDefault="00C9149E" w:rsidP="00C9149E">
      <w:pPr>
        <w:pStyle w:val="a8"/>
        <w:spacing w:line="276" w:lineRule="auto"/>
        <w:rPr>
          <w:szCs w:val="28"/>
        </w:rPr>
      </w:pPr>
      <w:r w:rsidRPr="00A37F54">
        <w:rPr>
          <w:szCs w:val="28"/>
        </w:rPr>
        <w:t>АДМИНИСТРАЦИЯ МУНИЦИПАЛЬНОГО ОБРАЗОВАНИЯ</w:t>
      </w:r>
    </w:p>
    <w:p w:rsidR="00C9149E" w:rsidRPr="00A37F54" w:rsidRDefault="00C9149E" w:rsidP="00C9149E">
      <w:pPr>
        <w:pStyle w:val="a8"/>
        <w:spacing w:line="276" w:lineRule="auto"/>
        <w:rPr>
          <w:szCs w:val="28"/>
        </w:rPr>
      </w:pPr>
      <w:r w:rsidRPr="00A37F54">
        <w:rPr>
          <w:szCs w:val="28"/>
        </w:rPr>
        <w:t>«СЕЛО БОЛХУНЫ»</w:t>
      </w:r>
    </w:p>
    <w:p w:rsidR="00C9149E" w:rsidRPr="00A37F54" w:rsidRDefault="00C9149E" w:rsidP="00C9149E">
      <w:pPr>
        <w:pStyle w:val="a8"/>
        <w:spacing w:line="276" w:lineRule="auto"/>
        <w:rPr>
          <w:szCs w:val="28"/>
        </w:rPr>
      </w:pPr>
    </w:p>
    <w:p w:rsidR="00C9149E" w:rsidRPr="00A37F54" w:rsidRDefault="00C9149E" w:rsidP="00C9149E">
      <w:pPr>
        <w:pStyle w:val="a8"/>
        <w:spacing w:line="276" w:lineRule="auto"/>
        <w:rPr>
          <w:b/>
          <w:szCs w:val="28"/>
        </w:rPr>
      </w:pPr>
      <w:r w:rsidRPr="00A37F54">
        <w:rPr>
          <w:b/>
          <w:szCs w:val="28"/>
        </w:rPr>
        <w:t>ПОСТАНОВЛЕНИЕ</w:t>
      </w:r>
    </w:p>
    <w:p w:rsidR="00E61A91" w:rsidRPr="00F51CFD" w:rsidRDefault="00A66340" w:rsidP="004A5963">
      <w:pPr>
        <w:pStyle w:val="ConsPlusTitle"/>
        <w:tabs>
          <w:tab w:val="left" w:pos="6840"/>
        </w:tabs>
        <w:jc w:val="both"/>
        <w:outlineLvl w:val="0"/>
        <w:rPr>
          <w:rFonts w:ascii="Times New Roman" w:hAnsi="Times New Roman" w:cs="Times New Roman"/>
          <w:b w:val="0"/>
          <w:sz w:val="26"/>
          <w:szCs w:val="26"/>
        </w:rPr>
      </w:pPr>
      <w:r>
        <w:rPr>
          <w:rFonts w:ascii="Times New Roman" w:hAnsi="Times New Roman" w:cs="Times New Roman"/>
          <w:b w:val="0"/>
          <w:sz w:val="26"/>
          <w:szCs w:val="26"/>
        </w:rPr>
        <w:t>от 25.11.2021</w:t>
      </w:r>
      <w:r w:rsidR="0059080D" w:rsidRPr="00F51CFD">
        <w:rPr>
          <w:rFonts w:ascii="Times New Roman" w:hAnsi="Times New Roman" w:cs="Times New Roman"/>
          <w:b w:val="0"/>
          <w:sz w:val="26"/>
          <w:szCs w:val="26"/>
        </w:rPr>
        <w:t xml:space="preserve"> г.</w:t>
      </w:r>
      <w:r w:rsidR="00C9149E" w:rsidRPr="00F51CFD">
        <w:rPr>
          <w:rFonts w:ascii="Times New Roman" w:hAnsi="Times New Roman" w:cs="Times New Roman"/>
          <w:b w:val="0"/>
          <w:sz w:val="26"/>
          <w:szCs w:val="26"/>
        </w:rPr>
        <w:tab/>
      </w:r>
      <w:r w:rsidR="0059080D" w:rsidRPr="00F51CFD">
        <w:rPr>
          <w:rFonts w:ascii="Times New Roman" w:hAnsi="Times New Roman" w:cs="Times New Roman"/>
          <w:b w:val="0"/>
          <w:sz w:val="26"/>
          <w:szCs w:val="26"/>
        </w:rPr>
        <w:t xml:space="preserve">       </w:t>
      </w:r>
      <w:r w:rsidR="00C9149E" w:rsidRPr="00F51CFD">
        <w:rPr>
          <w:rFonts w:ascii="Times New Roman" w:hAnsi="Times New Roman" w:cs="Times New Roman"/>
          <w:b w:val="0"/>
          <w:sz w:val="26"/>
          <w:szCs w:val="26"/>
        </w:rPr>
        <w:t xml:space="preserve">     </w:t>
      </w:r>
      <w:r w:rsidR="00E61A91" w:rsidRPr="00F51CFD">
        <w:rPr>
          <w:rFonts w:ascii="Times New Roman" w:hAnsi="Times New Roman" w:cs="Times New Roman"/>
          <w:b w:val="0"/>
          <w:sz w:val="26"/>
          <w:szCs w:val="26"/>
        </w:rPr>
        <w:t xml:space="preserve">№ </w:t>
      </w:r>
      <w:r>
        <w:rPr>
          <w:rFonts w:ascii="Times New Roman" w:hAnsi="Times New Roman" w:cs="Times New Roman"/>
          <w:b w:val="0"/>
          <w:sz w:val="26"/>
          <w:szCs w:val="26"/>
        </w:rPr>
        <w:t>76</w:t>
      </w:r>
      <w:r w:rsidR="00F713D6">
        <w:rPr>
          <w:rFonts w:ascii="Times New Roman" w:hAnsi="Times New Roman" w:cs="Times New Roman"/>
          <w:b w:val="0"/>
          <w:sz w:val="26"/>
          <w:szCs w:val="26"/>
        </w:rPr>
        <w:t>-П</w:t>
      </w:r>
      <w:bookmarkStart w:id="0" w:name="_GoBack"/>
      <w:bookmarkEnd w:id="0"/>
    </w:p>
    <w:p w:rsidR="00CC7706" w:rsidRPr="00F51CFD" w:rsidRDefault="00CC7706" w:rsidP="004A5963">
      <w:pPr>
        <w:pStyle w:val="ConsPlusTitle"/>
        <w:tabs>
          <w:tab w:val="left" w:pos="6840"/>
        </w:tabs>
        <w:jc w:val="both"/>
        <w:outlineLvl w:val="0"/>
        <w:rPr>
          <w:rFonts w:ascii="Times New Roman" w:hAnsi="Times New Roman" w:cs="Times New Roman"/>
          <w:b w:val="0"/>
          <w:sz w:val="26"/>
          <w:szCs w:val="26"/>
        </w:rPr>
      </w:pPr>
    </w:p>
    <w:p w:rsidR="00C9149E" w:rsidRPr="00F51CFD" w:rsidRDefault="00F51CFD" w:rsidP="00CC7706">
      <w:pPr>
        <w:pStyle w:val="ConsPlusTitle"/>
        <w:jc w:val="both"/>
        <w:outlineLvl w:val="0"/>
        <w:rPr>
          <w:rFonts w:ascii="Times New Roman" w:hAnsi="Times New Roman" w:cs="Times New Roman"/>
          <w:b w:val="0"/>
          <w:sz w:val="26"/>
          <w:szCs w:val="26"/>
        </w:rPr>
      </w:pPr>
      <w:r w:rsidRPr="00F51CFD">
        <w:rPr>
          <w:rFonts w:ascii="Times New Roman" w:hAnsi="Times New Roman" w:cs="Times New Roman"/>
          <w:b w:val="0"/>
          <w:sz w:val="26"/>
          <w:szCs w:val="26"/>
        </w:rPr>
        <w:t xml:space="preserve"> </w:t>
      </w:r>
      <w:r w:rsidR="0059080D" w:rsidRPr="00F51CFD">
        <w:rPr>
          <w:rFonts w:ascii="Times New Roman" w:hAnsi="Times New Roman" w:cs="Times New Roman"/>
          <w:b w:val="0"/>
          <w:sz w:val="26"/>
          <w:szCs w:val="26"/>
        </w:rPr>
        <w:t xml:space="preserve">«Об </w:t>
      </w:r>
      <w:r w:rsidR="00E61A91" w:rsidRPr="00F51CFD">
        <w:rPr>
          <w:rFonts w:ascii="Times New Roman" w:hAnsi="Times New Roman" w:cs="Times New Roman"/>
          <w:b w:val="0"/>
          <w:sz w:val="26"/>
          <w:szCs w:val="26"/>
        </w:rPr>
        <w:t>утверждении муниципальной</w:t>
      </w:r>
      <w:r w:rsidR="00C9149E" w:rsidRPr="00F51CFD">
        <w:rPr>
          <w:rFonts w:ascii="Times New Roman" w:hAnsi="Times New Roman" w:cs="Times New Roman"/>
          <w:b w:val="0"/>
          <w:sz w:val="26"/>
          <w:szCs w:val="26"/>
        </w:rPr>
        <w:t xml:space="preserve"> программы </w:t>
      </w:r>
    </w:p>
    <w:p w:rsidR="00C9149E" w:rsidRPr="00F51CFD" w:rsidRDefault="00C9149E" w:rsidP="00CC7706">
      <w:pPr>
        <w:pStyle w:val="ConsPlusTitle"/>
        <w:jc w:val="both"/>
        <w:outlineLvl w:val="0"/>
        <w:rPr>
          <w:rFonts w:ascii="Times New Roman" w:hAnsi="Times New Roman" w:cs="Times New Roman"/>
          <w:b w:val="0"/>
          <w:sz w:val="26"/>
          <w:szCs w:val="26"/>
        </w:rPr>
      </w:pPr>
      <w:r w:rsidRPr="00F51CFD">
        <w:rPr>
          <w:rFonts w:ascii="Times New Roman" w:hAnsi="Times New Roman" w:cs="Times New Roman"/>
          <w:b w:val="0"/>
          <w:sz w:val="26"/>
          <w:szCs w:val="26"/>
        </w:rPr>
        <w:t>«Формирование современной городской среды»</w:t>
      </w:r>
    </w:p>
    <w:p w:rsidR="00C9149E" w:rsidRPr="00F51CFD" w:rsidRDefault="00C9149E" w:rsidP="00C9149E">
      <w:pPr>
        <w:pStyle w:val="ConsPlusTitle"/>
        <w:jc w:val="both"/>
        <w:outlineLvl w:val="0"/>
        <w:rPr>
          <w:rFonts w:ascii="Times New Roman" w:hAnsi="Times New Roman" w:cs="Times New Roman"/>
          <w:b w:val="0"/>
          <w:sz w:val="26"/>
          <w:szCs w:val="26"/>
        </w:rPr>
      </w:pPr>
    </w:p>
    <w:p w:rsidR="00C9149E" w:rsidRPr="00F51CFD" w:rsidRDefault="00C9149E" w:rsidP="004A5963">
      <w:pPr>
        <w:pStyle w:val="ConsPlusTitle"/>
        <w:widowControl/>
        <w:ind w:firstLine="709"/>
        <w:jc w:val="both"/>
        <w:rPr>
          <w:rFonts w:ascii="Times New Roman" w:eastAsiaTheme="minorHAnsi" w:hAnsi="Times New Roman" w:cs="Times New Roman"/>
          <w:b w:val="0"/>
          <w:bCs w:val="0"/>
          <w:sz w:val="26"/>
          <w:szCs w:val="26"/>
          <w:lang w:eastAsia="en-US"/>
        </w:rPr>
      </w:pPr>
      <w:r w:rsidRPr="00F51CFD">
        <w:rPr>
          <w:rFonts w:ascii="Times New Roman" w:eastAsiaTheme="minorHAnsi" w:hAnsi="Times New Roman" w:cs="Times New Roman"/>
          <w:b w:val="0"/>
          <w:bCs w:val="0"/>
          <w:sz w:val="26"/>
          <w:szCs w:val="26"/>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sidRPr="00F51CFD">
        <w:rPr>
          <w:rFonts w:ascii="Times New Roman" w:eastAsiaTheme="minorHAnsi" w:hAnsi="Times New Roman" w:cs="Times New Roman"/>
          <w:b w:val="0"/>
          <w:bCs w:val="0"/>
          <w:sz w:val="26"/>
          <w:szCs w:val="26"/>
          <w:lang w:eastAsia="en-US"/>
        </w:rPr>
        <w:t xml:space="preserve"> </w:t>
      </w:r>
      <w:r w:rsidR="00F86B47" w:rsidRPr="00F51CFD">
        <w:rPr>
          <w:rFonts w:ascii="Times New Roman" w:hAnsi="Times New Roman" w:cs="Times New Roman"/>
          <w:b w:val="0"/>
          <w:bCs w:val="0"/>
          <w:sz w:val="26"/>
          <w:szCs w:val="26"/>
          <w:shd w:val="clear" w:color="auto" w:fill="FFFFFF"/>
        </w:rPr>
        <w:t>Постановлением Правительства РФ от 30 декабря 2017 г. N 1710</w:t>
      </w:r>
      <w:r w:rsidR="00F86B47" w:rsidRPr="00F51CFD">
        <w:rPr>
          <w:rFonts w:ascii="Times New Roman" w:hAnsi="Times New Roman" w:cs="Times New Roman"/>
          <w:b w:val="0"/>
          <w:bCs w:val="0"/>
          <w:sz w:val="26"/>
          <w:szCs w:val="26"/>
        </w:rPr>
        <w:br/>
      </w:r>
      <w:r w:rsidR="00F86B47" w:rsidRPr="00F51CFD">
        <w:rPr>
          <w:rFonts w:ascii="Times New Roman" w:hAnsi="Times New Roman" w:cs="Times New Roman"/>
          <w:b w:val="0"/>
          <w:bCs w:val="0"/>
          <w:sz w:val="26"/>
          <w:szCs w:val="26"/>
          <w:shd w:val="clear" w:color="auto" w:fill="FFFFFF"/>
        </w:rPr>
        <w:t xml:space="preserve">"Об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51CFD">
        <w:rPr>
          <w:rFonts w:ascii="Times New Roman" w:eastAsiaTheme="minorHAnsi" w:hAnsi="Times New Roman" w:cs="Times New Roman"/>
          <w:b w:val="0"/>
          <w:bCs w:val="0"/>
          <w:sz w:val="26"/>
          <w:szCs w:val="26"/>
          <w:lang w:eastAsia="en-US"/>
        </w:rPr>
        <w:t xml:space="preserve"> </w:t>
      </w:r>
      <w:r w:rsidR="00D67289" w:rsidRPr="00F51CFD">
        <w:rPr>
          <w:rFonts w:ascii="Times New Roman" w:hAnsi="Times New Roman" w:cs="Times New Roman"/>
          <w:b w:val="0"/>
          <w:sz w:val="26"/>
          <w:szCs w:val="26"/>
        </w:rPr>
        <w:t>Законом Астраханской области от 12.12.2019 № 78/2019 – ОЗ «О бюджете Астраханской области на 2020 год и на плановый период 2021 и 2022 годов»</w:t>
      </w:r>
      <w:r w:rsidRPr="00F51CFD">
        <w:rPr>
          <w:rFonts w:ascii="Times New Roman" w:eastAsiaTheme="minorHAnsi" w:hAnsi="Times New Roman" w:cs="Times New Roman"/>
          <w:b w:val="0"/>
          <w:bCs w:val="0"/>
          <w:sz w:val="26"/>
          <w:szCs w:val="26"/>
          <w:lang w:eastAsia="en-US"/>
        </w:rPr>
        <w:t>,</w:t>
      </w:r>
      <w:r w:rsidR="00FC0D93" w:rsidRPr="00F51CFD">
        <w:rPr>
          <w:rFonts w:ascii="Times New Roman" w:eastAsiaTheme="minorHAnsi" w:hAnsi="Times New Roman" w:cs="Times New Roman"/>
          <w:b w:val="0"/>
          <w:bCs w:val="0"/>
          <w:sz w:val="26"/>
          <w:szCs w:val="26"/>
          <w:lang w:eastAsia="en-US"/>
        </w:rPr>
        <w:t xml:space="preserve"> постановлением Правительства Астраханской области от 31.08.2017 №292-П (в ред. от 21.03.2019 №88-П)</w:t>
      </w:r>
      <w:r w:rsidR="00411CCE" w:rsidRPr="00F51CFD">
        <w:rPr>
          <w:rFonts w:ascii="Times New Roman" w:eastAsiaTheme="minorHAnsi" w:hAnsi="Times New Roman" w:cs="Times New Roman"/>
          <w:b w:val="0"/>
          <w:bCs w:val="0"/>
          <w:sz w:val="26"/>
          <w:szCs w:val="26"/>
          <w:lang w:eastAsia="en-US"/>
        </w:rPr>
        <w:t xml:space="preserve"> «Формирование комфортной городской среды (Астраханская область)» в рамках национального проекта «Жилье и городская среда»</w:t>
      </w:r>
      <w:r w:rsidR="00BC27A4" w:rsidRPr="00F51CFD">
        <w:rPr>
          <w:rFonts w:ascii="Times New Roman" w:eastAsiaTheme="minorHAnsi" w:hAnsi="Times New Roman" w:cs="Times New Roman"/>
          <w:b w:val="0"/>
          <w:bCs w:val="0"/>
          <w:sz w:val="26"/>
          <w:szCs w:val="26"/>
          <w:lang w:eastAsia="en-US"/>
        </w:rPr>
        <w:t xml:space="preserve"> </w:t>
      </w:r>
      <w:r w:rsidR="00411CCE" w:rsidRPr="00F51CFD">
        <w:rPr>
          <w:rFonts w:ascii="Times New Roman" w:eastAsiaTheme="minorHAnsi" w:hAnsi="Times New Roman" w:cs="Times New Roman"/>
          <w:b w:val="0"/>
          <w:bCs w:val="0"/>
          <w:sz w:val="26"/>
          <w:szCs w:val="26"/>
          <w:lang w:eastAsia="en-US"/>
        </w:rPr>
        <w:t>государственной программы «Формирование современной городской среды на территории Астраханской области»</w:t>
      </w:r>
      <w:r w:rsidR="00FC0D93" w:rsidRPr="00F51CFD">
        <w:rPr>
          <w:rFonts w:ascii="Times New Roman" w:eastAsiaTheme="minorHAnsi" w:hAnsi="Times New Roman" w:cs="Times New Roman"/>
          <w:b w:val="0"/>
          <w:bCs w:val="0"/>
          <w:sz w:val="26"/>
          <w:szCs w:val="26"/>
          <w:lang w:eastAsia="en-US"/>
        </w:rPr>
        <w:t>,</w:t>
      </w:r>
      <w:r w:rsidRPr="00F51CFD">
        <w:rPr>
          <w:rFonts w:ascii="Times New Roman" w:eastAsiaTheme="minorHAnsi" w:hAnsi="Times New Roman" w:cs="Times New Roman"/>
          <w:b w:val="0"/>
          <w:bCs w:val="0"/>
          <w:sz w:val="26"/>
          <w:szCs w:val="26"/>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Болхуны» от 29.07.2014 № 1139 «Об утверждении порядка разработки, утверждения, реализации и оценки эффективности муниципальных программ МО «Село Болхуны», администрация МО «Село Болхуны»</w:t>
      </w:r>
    </w:p>
    <w:p w:rsidR="00C9149E" w:rsidRPr="00F51CFD" w:rsidRDefault="00C9149E" w:rsidP="00C9149E">
      <w:pPr>
        <w:pStyle w:val="ConsPlusTitle"/>
        <w:widowControl/>
        <w:jc w:val="both"/>
        <w:rPr>
          <w:rFonts w:ascii="Times New Roman" w:hAnsi="Times New Roman" w:cs="Times New Roman"/>
          <w:b w:val="0"/>
          <w:sz w:val="26"/>
          <w:szCs w:val="26"/>
        </w:rPr>
      </w:pPr>
      <w:r w:rsidRPr="00F51CFD">
        <w:rPr>
          <w:rFonts w:ascii="Times New Roman" w:hAnsi="Times New Roman" w:cs="Times New Roman"/>
          <w:b w:val="0"/>
          <w:sz w:val="26"/>
          <w:szCs w:val="26"/>
        </w:rPr>
        <w:t>ПОСТАНОВЛЯЕТ:</w:t>
      </w:r>
    </w:p>
    <w:p w:rsidR="00F51CFD" w:rsidRPr="00F51CFD" w:rsidRDefault="00F51CFD" w:rsidP="00F51CFD">
      <w:pPr>
        <w:pStyle w:val="aa"/>
        <w:numPr>
          <w:ilvl w:val="0"/>
          <w:numId w:val="2"/>
        </w:numPr>
        <w:autoSpaceDE w:val="0"/>
        <w:autoSpaceDN w:val="0"/>
        <w:adjustRightInd w:val="0"/>
        <w:spacing w:after="0" w:line="240" w:lineRule="auto"/>
        <w:jc w:val="both"/>
        <w:outlineLvl w:val="0"/>
        <w:rPr>
          <w:rFonts w:ascii="Times New Roman" w:hAnsi="Times New Roman" w:cs="Times New Roman"/>
          <w:sz w:val="26"/>
          <w:szCs w:val="26"/>
        </w:rPr>
      </w:pPr>
      <w:r w:rsidRPr="00F51CFD">
        <w:rPr>
          <w:rFonts w:ascii="Times New Roman" w:hAnsi="Times New Roman" w:cs="Times New Roman"/>
          <w:sz w:val="26"/>
          <w:szCs w:val="26"/>
        </w:rPr>
        <w:t>Утвердить муниципальную программу «Формирование современной городской среды» (прилагается).</w:t>
      </w:r>
    </w:p>
    <w:p w:rsidR="00F51CFD" w:rsidRPr="00F51CFD" w:rsidRDefault="00F51CFD" w:rsidP="00F51CFD">
      <w:pPr>
        <w:pStyle w:val="ConsPlusTitle"/>
        <w:numPr>
          <w:ilvl w:val="0"/>
          <w:numId w:val="2"/>
        </w:numPr>
        <w:jc w:val="both"/>
        <w:outlineLvl w:val="0"/>
        <w:rPr>
          <w:rFonts w:ascii="Times New Roman" w:hAnsi="Times New Roman" w:cs="Times New Roman"/>
          <w:b w:val="0"/>
          <w:sz w:val="26"/>
          <w:szCs w:val="26"/>
        </w:rPr>
      </w:pPr>
      <w:r w:rsidRPr="00F51CFD">
        <w:rPr>
          <w:rFonts w:ascii="Times New Roman" w:hAnsi="Times New Roman" w:cs="Times New Roman"/>
          <w:b w:val="0"/>
          <w:sz w:val="26"/>
          <w:szCs w:val="26"/>
        </w:rPr>
        <w:t>Постановление от 20.08.2020г. №38-П «Об утверждении муниципальной</w:t>
      </w:r>
      <w:r w:rsidRPr="00F51CFD">
        <w:rPr>
          <w:rFonts w:ascii="Times New Roman" w:hAnsi="Times New Roman" w:cs="Times New Roman"/>
          <w:sz w:val="26"/>
          <w:szCs w:val="26"/>
        </w:rPr>
        <w:t xml:space="preserve"> </w:t>
      </w:r>
      <w:r w:rsidRPr="00F51CFD">
        <w:rPr>
          <w:rFonts w:ascii="Times New Roman" w:hAnsi="Times New Roman" w:cs="Times New Roman"/>
          <w:b w:val="0"/>
          <w:sz w:val="26"/>
          <w:szCs w:val="26"/>
        </w:rPr>
        <w:t>программы «Формирование современной городской среды» (ред. От 30.03.2021г № 15-П) признать утратившим силу.</w:t>
      </w:r>
    </w:p>
    <w:p w:rsidR="008653A5" w:rsidRPr="00F51CFD" w:rsidRDefault="008653A5" w:rsidP="003855C1">
      <w:pPr>
        <w:pStyle w:val="aa"/>
        <w:autoSpaceDE w:val="0"/>
        <w:autoSpaceDN w:val="0"/>
        <w:adjustRightInd w:val="0"/>
        <w:spacing w:after="0" w:line="240" w:lineRule="auto"/>
        <w:ind w:left="1632"/>
        <w:jc w:val="both"/>
        <w:outlineLvl w:val="0"/>
        <w:rPr>
          <w:rFonts w:ascii="Times New Roman" w:hAnsi="Times New Roman" w:cs="Times New Roman"/>
          <w:sz w:val="26"/>
          <w:szCs w:val="26"/>
        </w:rPr>
      </w:pPr>
    </w:p>
    <w:p w:rsidR="00F51CFD" w:rsidRDefault="00C9149E" w:rsidP="00F51CFD">
      <w:pPr>
        <w:pStyle w:val="aa"/>
        <w:numPr>
          <w:ilvl w:val="0"/>
          <w:numId w:val="2"/>
        </w:numPr>
        <w:autoSpaceDE w:val="0"/>
        <w:autoSpaceDN w:val="0"/>
        <w:adjustRightInd w:val="0"/>
        <w:spacing w:after="0" w:line="240" w:lineRule="auto"/>
        <w:outlineLvl w:val="0"/>
        <w:rPr>
          <w:rFonts w:ascii="Times New Roman" w:hAnsi="Times New Roman" w:cs="Times New Roman"/>
          <w:sz w:val="26"/>
          <w:szCs w:val="26"/>
        </w:rPr>
      </w:pPr>
      <w:r w:rsidRPr="00F51CFD">
        <w:rPr>
          <w:rFonts w:ascii="Times New Roman" w:hAnsi="Times New Roman" w:cs="Times New Roman"/>
          <w:sz w:val="26"/>
          <w:szCs w:val="26"/>
        </w:rPr>
        <w:t xml:space="preserve">Отделу по общим вопросам администрации МО «Село Болхуны» </w:t>
      </w:r>
      <w:r w:rsidR="00F51CFD">
        <w:rPr>
          <w:rFonts w:ascii="Times New Roman" w:hAnsi="Times New Roman" w:cs="Times New Roman"/>
          <w:sz w:val="26"/>
          <w:szCs w:val="26"/>
        </w:rPr>
        <w:t xml:space="preserve">            </w:t>
      </w:r>
    </w:p>
    <w:p w:rsidR="00C9149E" w:rsidRPr="00F51CFD" w:rsidRDefault="00C9149E" w:rsidP="00F51CFD">
      <w:pPr>
        <w:pStyle w:val="aa"/>
        <w:autoSpaceDE w:val="0"/>
        <w:autoSpaceDN w:val="0"/>
        <w:adjustRightInd w:val="0"/>
        <w:spacing w:after="0" w:line="240" w:lineRule="auto"/>
        <w:ind w:left="1632"/>
        <w:outlineLvl w:val="0"/>
        <w:rPr>
          <w:rFonts w:ascii="Times New Roman" w:hAnsi="Times New Roman" w:cs="Times New Roman"/>
          <w:sz w:val="26"/>
          <w:szCs w:val="26"/>
        </w:rPr>
      </w:pPr>
      <w:r w:rsidRPr="00F51CFD">
        <w:rPr>
          <w:rFonts w:ascii="Times New Roman" w:hAnsi="Times New Roman" w:cs="Times New Roman"/>
          <w:sz w:val="26"/>
          <w:szCs w:val="26"/>
        </w:rPr>
        <w:t>(Калюжная Н.А.) обеспечить размещение настоящего постановления в сети Интернет на официальном сайте администрации МО «Село Болхуны»</w:t>
      </w:r>
      <w:r w:rsidR="00A37F54" w:rsidRPr="00F51CFD">
        <w:rPr>
          <w:rFonts w:ascii="Times New Roman" w:hAnsi="Times New Roman" w:cs="Times New Roman"/>
          <w:sz w:val="26"/>
          <w:szCs w:val="26"/>
        </w:rPr>
        <w:t>.</w:t>
      </w:r>
      <w:r w:rsidRPr="00F51CFD">
        <w:rPr>
          <w:rFonts w:ascii="Times New Roman" w:hAnsi="Times New Roman" w:cs="Times New Roman"/>
          <w:sz w:val="26"/>
          <w:szCs w:val="26"/>
        </w:rPr>
        <w:t xml:space="preserve"> </w:t>
      </w:r>
    </w:p>
    <w:p w:rsidR="00A37F54" w:rsidRPr="00F51CFD" w:rsidRDefault="00A37F54" w:rsidP="00C9149E">
      <w:pPr>
        <w:rPr>
          <w:rFonts w:ascii="Times New Roman" w:hAnsi="Times New Roman" w:cs="Times New Roman"/>
          <w:sz w:val="26"/>
          <w:szCs w:val="26"/>
        </w:rPr>
      </w:pPr>
    </w:p>
    <w:p w:rsidR="00A37F54" w:rsidRPr="00F51CFD" w:rsidRDefault="00A37F54" w:rsidP="00C9149E">
      <w:pPr>
        <w:rPr>
          <w:rFonts w:ascii="Times New Roman" w:hAnsi="Times New Roman" w:cs="Times New Roman"/>
          <w:sz w:val="26"/>
          <w:szCs w:val="26"/>
        </w:rPr>
      </w:pPr>
    </w:p>
    <w:p w:rsidR="00D87C59" w:rsidRPr="00F51CFD" w:rsidRDefault="00C9149E" w:rsidP="00F51CFD">
      <w:pPr>
        <w:jc w:val="center"/>
        <w:rPr>
          <w:rFonts w:ascii="Times New Roman" w:hAnsi="Times New Roman" w:cs="Times New Roman"/>
          <w:sz w:val="26"/>
          <w:szCs w:val="26"/>
        </w:rPr>
      </w:pPr>
      <w:r w:rsidRPr="00F51CFD">
        <w:rPr>
          <w:rFonts w:ascii="Times New Roman" w:hAnsi="Times New Roman" w:cs="Times New Roman"/>
          <w:sz w:val="26"/>
          <w:szCs w:val="26"/>
        </w:rPr>
        <w:t xml:space="preserve">Глава муниципального образования        </w:t>
      </w:r>
      <w:r w:rsidRPr="00F51CFD">
        <w:rPr>
          <w:rFonts w:ascii="Times New Roman" w:hAnsi="Times New Roman" w:cs="Times New Roman"/>
          <w:sz w:val="26"/>
          <w:szCs w:val="26"/>
        </w:rPr>
        <w:tab/>
        <w:t xml:space="preserve">           </w:t>
      </w:r>
      <w:r w:rsidR="00A37F54" w:rsidRPr="00F51CFD">
        <w:rPr>
          <w:rFonts w:ascii="Times New Roman" w:hAnsi="Times New Roman" w:cs="Times New Roman"/>
          <w:sz w:val="26"/>
          <w:szCs w:val="26"/>
        </w:rPr>
        <w:t xml:space="preserve">                 </w:t>
      </w:r>
      <w:r w:rsidRPr="00F51CFD">
        <w:rPr>
          <w:rFonts w:ascii="Times New Roman" w:hAnsi="Times New Roman" w:cs="Times New Roman"/>
          <w:sz w:val="26"/>
          <w:szCs w:val="26"/>
        </w:rPr>
        <w:t xml:space="preserve">       </w:t>
      </w:r>
      <w:r w:rsidR="00A37F54" w:rsidRPr="00F51CFD">
        <w:rPr>
          <w:rFonts w:ascii="Times New Roman" w:hAnsi="Times New Roman" w:cs="Times New Roman"/>
          <w:sz w:val="26"/>
          <w:szCs w:val="26"/>
        </w:rPr>
        <w:t>Н.</w:t>
      </w:r>
      <w:r w:rsidR="00F51CFD" w:rsidRPr="00F51CFD">
        <w:rPr>
          <w:rFonts w:ascii="Times New Roman" w:hAnsi="Times New Roman" w:cs="Times New Roman"/>
          <w:sz w:val="26"/>
          <w:szCs w:val="26"/>
        </w:rPr>
        <w:t xml:space="preserve"> </w:t>
      </w:r>
      <w:r w:rsidR="00A37F54" w:rsidRPr="00F51CFD">
        <w:rPr>
          <w:rFonts w:ascii="Times New Roman" w:hAnsi="Times New Roman" w:cs="Times New Roman"/>
          <w:sz w:val="26"/>
          <w:szCs w:val="26"/>
        </w:rPr>
        <w:t>Д.</w:t>
      </w:r>
      <w:r w:rsidR="00F51CFD" w:rsidRPr="00F51CFD">
        <w:rPr>
          <w:rFonts w:ascii="Times New Roman" w:hAnsi="Times New Roman" w:cs="Times New Roman"/>
          <w:sz w:val="26"/>
          <w:szCs w:val="26"/>
        </w:rPr>
        <w:t xml:space="preserve"> </w:t>
      </w:r>
      <w:r w:rsidR="00A37F54" w:rsidRPr="00F51CFD">
        <w:rPr>
          <w:rFonts w:ascii="Times New Roman" w:hAnsi="Times New Roman" w:cs="Times New Roman"/>
          <w:sz w:val="26"/>
          <w:szCs w:val="26"/>
        </w:rPr>
        <w:t>Руденко</w:t>
      </w: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Утверждена</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Постановлением Администрации</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МО «Село Болхуны» </w:t>
      </w:r>
    </w:p>
    <w:p w:rsidR="00F86B47" w:rsidRPr="00232A81" w:rsidRDefault="00F86B47" w:rsidP="00F86B47">
      <w:pPr>
        <w:shd w:val="clear" w:color="auto" w:fill="FFFFFF"/>
        <w:spacing w:after="204"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spacing w:line="283" w:lineRule="atLeast"/>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МУНИЦИПАЛЬНОЕ ОБРАЗОВАНИЕ «СЕЛО БОЛХУНЫ»</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АХТУБИНСКОГО РАЙОНА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ПРОГРАММА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ОРМИРОВАНИЯ СОВРЕМЕННОЙ ГОРОДСКОЙ</w:t>
      </w:r>
      <w:r w:rsidRPr="00232A81">
        <w:rPr>
          <w:rFonts w:ascii="Times New Roman" w:eastAsia="Times New Roman" w:hAnsi="Times New Roman" w:cs="Times New Roman"/>
          <w:b/>
          <w:bCs/>
          <w:sz w:val="28"/>
          <w:szCs w:val="28"/>
          <w:lang w:eastAsia="ru-RU"/>
        </w:rPr>
        <w:t xml:space="preserve"> СРЕДЫ</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 В МУНИЦИПАЛЬНОМ ОБРАЗОВАНИИ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«СЕЛО БОЛХУНЫ»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p>
    <w:p w:rsidR="00F86B47" w:rsidRPr="00232A81" w:rsidRDefault="00BC27A4" w:rsidP="00F86B47">
      <w:pPr>
        <w:shd w:val="clear" w:color="auto" w:fill="FFFFFF"/>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00D3312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Болхуны 2021</w:t>
      </w:r>
      <w:r w:rsidR="00F86B47" w:rsidRPr="00232A81">
        <w:rPr>
          <w:rFonts w:ascii="Times New Roman" w:eastAsia="Times New Roman" w:hAnsi="Times New Roman" w:cs="Times New Roman"/>
          <w:b/>
          <w:bCs/>
          <w:sz w:val="28"/>
          <w:szCs w:val="28"/>
          <w:lang w:eastAsia="ru-RU"/>
        </w:rPr>
        <w:t xml:space="preserve"> г. </w:t>
      </w:r>
    </w:p>
    <w:tbl>
      <w:tblPr>
        <w:tblW w:w="0" w:type="auto"/>
        <w:tblInd w:w="4928" w:type="dxa"/>
        <w:tblLook w:val="04A0" w:firstRow="1" w:lastRow="0" w:firstColumn="1" w:lastColumn="0" w:noHBand="0" w:noVBand="1"/>
      </w:tblPr>
      <w:tblGrid>
        <w:gridCol w:w="4641"/>
      </w:tblGrid>
      <w:tr w:rsidR="00F86B47" w:rsidRPr="00A37F54" w:rsidTr="009139A0">
        <w:tc>
          <w:tcPr>
            <w:tcW w:w="4641" w:type="dxa"/>
            <w:shd w:val="clear" w:color="auto" w:fill="auto"/>
          </w:tcPr>
          <w:p w:rsidR="00F86B47" w:rsidRDefault="00F86B47" w:rsidP="009139A0">
            <w:pPr>
              <w:autoSpaceDE w:val="0"/>
              <w:autoSpaceDN w:val="0"/>
              <w:adjustRightInd w:val="0"/>
              <w:outlineLvl w:val="0"/>
              <w:rPr>
                <w:rFonts w:ascii="Times New Roman" w:hAnsi="Times New Roman" w:cs="Times New Roman"/>
                <w:sz w:val="24"/>
                <w:szCs w:val="24"/>
              </w:rPr>
            </w:pPr>
            <w:bookmarkStart w:id="1" w:name="Par1"/>
            <w:bookmarkEnd w:id="1"/>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 xml:space="preserve">УТВЕРЖДЕНА  </w:t>
            </w: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постановлением администрации</w:t>
            </w:r>
          </w:p>
        </w:tc>
      </w:tr>
      <w:tr w:rsidR="00F86B47" w:rsidRPr="00A37F54" w:rsidTr="009139A0">
        <w:tc>
          <w:tcPr>
            <w:tcW w:w="4641" w:type="dxa"/>
            <w:shd w:val="clear" w:color="auto" w:fill="auto"/>
          </w:tcPr>
          <w:p w:rsidR="00F86B47" w:rsidRPr="00A37F54" w:rsidRDefault="00F86B47" w:rsidP="00F51CFD">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lastRenderedPageBreak/>
              <w:t>МО «Село Болхуны»</w:t>
            </w:r>
            <w:r w:rsidR="00CC7706">
              <w:rPr>
                <w:rFonts w:ascii="Times New Roman" w:hAnsi="Times New Roman" w:cs="Times New Roman"/>
                <w:sz w:val="24"/>
                <w:szCs w:val="24"/>
              </w:rPr>
              <w:t xml:space="preserve"> от</w:t>
            </w:r>
            <w:r w:rsidR="00A66340">
              <w:rPr>
                <w:rFonts w:ascii="Times New Roman" w:hAnsi="Times New Roman" w:cs="Times New Roman"/>
                <w:sz w:val="24"/>
                <w:szCs w:val="24"/>
              </w:rPr>
              <w:t>25.11.2021 №76</w:t>
            </w:r>
            <w:r w:rsidR="00CC7706">
              <w:rPr>
                <w:rFonts w:ascii="Times New Roman" w:hAnsi="Times New Roman" w:cs="Times New Roman"/>
                <w:sz w:val="24"/>
                <w:szCs w:val="24"/>
              </w:rPr>
              <w:t xml:space="preserve"> </w:t>
            </w:r>
          </w:p>
        </w:tc>
      </w:tr>
      <w:tr w:rsidR="00F86B47" w:rsidRPr="00A37F54" w:rsidTr="009139A0">
        <w:tc>
          <w:tcPr>
            <w:tcW w:w="4641" w:type="dxa"/>
            <w:shd w:val="clear" w:color="auto" w:fill="auto"/>
          </w:tcPr>
          <w:p w:rsidR="00F86B47" w:rsidRPr="00A37F54" w:rsidRDefault="00F86B47" w:rsidP="00F86B47">
            <w:pPr>
              <w:autoSpaceDE w:val="0"/>
              <w:autoSpaceDN w:val="0"/>
              <w:adjustRightInd w:val="0"/>
              <w:outlineLvl w:val="0"/>
              <w:rPr>
                <w:rFonts w:ascii="Times New Roman" w:hAnsi="Times New Roman" w:cs="Times New Roman"/>
                <w:sz w:val="24"/>
                <w:szCs w:val="24"/>
              </w:rPr>
            </w:pPr>
          </w:p>
        </w:tc>
      </w:tr>
    </w:tbl>
    <w:p w:rsidR="00F86B47" w:rsidRPr="00A37F54" w:rsidRDefault="00F86B47"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F86B47" w:rsidRPr="00A37F54" w:rsidRDefault="00F86B47" w:rsidP="00F86B47">
      <w:pPr>
        <w:pStyle w:val="ConsPlusTitle"/>
        <w:jc w:val="center"/>
        <w:outlineLvl w:val="0"/>
        <w:rPr>
          <w:rFonts w:ascii="Times New Roman" w:hAnsi="Times New Roman" w:cs="Times New Roman"/>
          <w:b w:val="0"/>
          <w:sz w:val="28"/>
          <w:szCs w:val="28"/>
        </w:rPr>
      </w:pPr>
      <w:bookmarkStart w:id="2" w:name="Par24"/>
      <w:bookmarkEnd w:id="2"/>
      <w:r w:rsidRPr="00A37F54">
        <w:rPr>
          <w:rFonts w:ascii="Times New Roman" w:hAnsi="Times New Roman" w:cs="Times New Roman"/>
          <w:b w:val="0"/>
          <w:sz w:val="28"/>
          <w:szCs w:val="28"/>
        </w:rPr>
        <w:t>Муниципальная программа «Формирование</w:t>
      </w:r>
    </w:p>
    <w:p w:rsidR="00F86B47" w:rsidRPr="00A37F54" w:rsidRDefault="00F86B47" w:rsidP="00F86B47">
      <w:pPr>
        <w:pStyle w:val="ConsPlusTitle"/>
        <w:jc w:val="center"/>
        <w:outlineLvl w:val="0"/>
        <w:rPr>
          <w:rFonts w:ascii="Times New Roman" w:hAnsi="Times New Roman" w:cs="Times New Roman"/>
          <w:b w:val="0"/>
          <w:sz w:val="28"/>
          <w:szCs w:val="28"/>
        </w:rPr>
      </w:pPr>
      <w:r w:rsidRPr="00A37F54">
        <w:rPr>
          <w:rFonts w:ascii="Times New Roman" w:hAnsi="Times New Roman" w:cs="Times New Roman"/>
          <w:b w:val="0"/>
          <w:sz w:val="28"/>
          <w:szCs w:val="28"/>
        </w:rPr>
        <w:t>современной городской среды»</w:t>
      </w:r>
    </w:p>
    <w:p w:rsidR="00F86B47" w:rsidRPr="00A37F54" w:rsidRDefault="00F86B47" w:rsidP="00F86B47">
      <w:pPr>
        <w:widowControl w:val="0"/>
        <w:autoSpaceDE w:val="0"/>
        <w:autoSpaceDN w:val="0"/>
        <w:adjustRightInd w:val="0"/>
        <w:jc w:val="center"/>
        <w:rPr>
          <w:rFonts w:ascii="Times New Roman" w:eastAsia="Times New Roman" w:hAnsi="Times New Roman" w:cs="Times New Roman"/>
          <w:bCs/>
          <w:sz w:val="28"/>
          <w:szCs w:val="28"/>
          <w:lang w:eastAsia="ru-RU"/>
        </w:rPr>
      </w:pPr>
    </w:p>
    <w:p w:rsidR="00F86B47" w:rsidRPr="00A37F54" w:rsidRDefault="00F86B47" w:rsidP="00F86B47">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A37F54">
        <w:rPr>
          <w:rFonts w:ascii="Times New Roman" w:eastAsia="Times New Roman" w:hAnsi="Times New Roman" w:cs="Times New Roman"/>
          <w:bCs/>
          <w:sz w:val="28"/>
          <w:szCs w:val="28"/>
          <w:lang w:eastAsia="ru-RU"/>
        </w:rPr>
        <w:t>Паспорт муниципальной программы</w:t>
      </w:r>
    </w:p>
    <w:p w:rsidR="00F86B47" w:rsidRPr="00A37F54" w:rsidRDefault="00F86B47" w:rsidP="00F86B47">
      <w:pPr>
        <w:widowControl w:val="0"/>
        <w:autoSpaceDE w:val="0"/>
        <w:autoSpaceDN w:val="0"/>
        <w:adjustRightInd w:val="0"/>
        <w:jc w:val="center"/>
        <w:outlineLvl w:val="1"/>
        <w:rPr>
          <w:rFonts w:ascii="Times New Roman" w:hAnsi="Times New Roman" w:cs="Times New Roman"/>
          <w:sz w:val="28"/>
          <w:szCs w:val="28"/>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Наименование муниципальной</w:t>
            </w:r>
          </w:p>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«Формирование современной городской среды»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Бюджетный кодекс Российской Федерации; </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Федеральный Закон от 06.10.2003 № 131-ФЗ «Об общих принципах организации местного самоуправления в Российской Федерации»;</w:t>
            </w:r>
          </w:p>
          <w:p w:rsidR="00F86B47"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7"/>
                <w:szCs w:val="27"/>
              </w:rPr>
              <w:t xml:space="preserve"> </w:t>
            </w:r>
          </w:p>
          <w:p w:rsidR="00F86B47" w:rsidRPr="00F86B47" w:rsidRDefault="00F86B47" w:rsidP="009139A0">
            <w:pPr>
              <w:pStyle w:val="ac"/>
              <w:rPr>
                <w:rFonts w:ascii="Times New Roman" w:hAnsi="Times New Roman" w:cs="Times New Roman"/>
                <w:sz w:val="26"/>
                <w:szCs w:val="26"/>
              </w:rPr>
            </w:pPr>
            <w:r w:rsidRPr="00F86B47">
              <w:rPr>
                <w:rFonts w:ascii="Times New Roman" w:hAnsi="Times New Roman" w:cs="Times New Roman"/>
                <w:sz w:val="26"/>
                <w:szCs w:val="26"/>
              </w:rPr>
              <w:t xml:space="preserve">- </w:t>
            </w:r>
            <w:r w:rsidRPr="00F86B47">
              <w:rPr>
                <w:rFonts w:ascii="Times New Roman" w:hAnsi="Times New Roman" w:cs="Times New Roman"/>
                <w:sz w:val="26"/>
                <w:szCs w:val="26"/>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0C4039" w:rsidRDefault="00F86B47" w:rsidP="009139A0">
            <w:pPr>
              <w:pStyle w:val="ac"/>
              <w:rPr>
                <w:rFonts w:ascii="Times New Roman" w:hAnsi="Times New Roman" w:cs="Times New Roman"/>
                <w:sz w:val="27"/>
                <w:szCs w:val="27"/>
              </w:rPr>
            </w:pPr>
            <w:r w:rsidRPr="00D67289">
              <w:rPr>
                <w:rFonts w:ascii="Times New Roman" w:hAnsi="Times New Roman" w:cs="Times New Roman"/>
                <w:sz w:val="27"/>
                <w:szCs w:val="27"/>
              </w:rPr>
              <w:t xml:space="preserve">- </w:t>
            </w:r>
            <w:r w:rsidR="000C4039" w:rsidRPr="000C4039">
              <w:rPr>
                <w:rFonts w:ascii="Times New Roman" w:hAnsi="Times New Roman" w:cs="Times New Roman"/>
                <w:sz w:val="27"/>
                <w:szCs w:val="27"/>
              </w:rPr>
              <w:t>Законом Астраханской области от 23.12.2020 № 113/2020 – ОЗ «О бюджете Астраханской области на 2021 год и на плановый период 2022 и 2023 годов»</w:t>
            </w:r>
            <w:r w:rsidR="00A534AB">
              <w:rPr>
                <w:rFonts w:ascii="Times New Roman" w:hAnsi="Times New Roman" w:cs="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2C3FB2" w:rsidRDefault="00F86B47" w:rsidP="009139A0">
            <w:pPr>
              <w:pStyle w:val="ac"/>
              <w:rPr>
                <w:rFonts w:ascii="Times New Roman" w:hAnsi="Times New Roman"/>
                <w:sz w:val="27"/>
                <w:szCs w:val="27"/>
              </w:rPr>
            </w:pPr>
            <w:r w:rsidRPr="002C3FB2">
              <w:rPr>
                <w:rFonts w:ascii="Times New Roman" w:hAnsi="Times New Roman"/>
                <w:sz w:val="27"/>
                <w:szCs w:val="27"/>
              </w:rPr>
              <w:t xml:space="preserve">-постановление Правительства Астраханской области от 31.08.2017 № 292-П (в ред. от 21.03.2019 № 88-П) </w:t>
            </w:r>
            <w:r w:rsidRPr="002C3FB2">
              <w:rPr>
                <w:rFonts w:ascii="Times New Roman" w:hAnsi="Times New Roman" w:cs="Times New Roman"/>
                <w:bCs/>
                <w:sz w:val="27"/>
                <w:szCs w:val="27"/>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2C3FB2">
              <w:rPr>
                <w:rFonts w:ascii="Times New Roman" w:hAnsi="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lastRenderedPageBreak/>
              <w:t>- постановление администрации МО «Село Болхуны» от 02.07.2015 № 119-П «</w:t>
            </w:r>
            <w:r w:rsidRPr="002C3FB2">
              <w:rPr>
                <w:rFonts w:ascii="Times New Roman" w:hAnsi="Times New Roman" w:cs="Times New Roman"/>
                <w:bCs/>
                <w:sz w:val="27"/>
                <w:szCs w:val="27"/>
              </w:rPr>
              <w:t>Об утверждении порядка разработки,  утверждения, реализации и оценки эффективности муниципальных программ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lastRenderedPageBreak/>
              <w:t>Основные 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Администрации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Муниципальный заказчик - координатор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системы комплексного </w:t>
            </w:r>
            <w:r w:rsidR="00E61A91" w:rsidRPr="00A37F54">
              <w:rPr>
                <w:rFonts w:ascii="Times New Roman" w:hAnsi="Times New Roman" w:cs="Times New Roman"/>
                <w:sz w:val="28"/>
                <w:szCs w:val="28"/>
              </w:rPr>
              <w:t>благоустройства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Повышение уровня внешнего благоустройства и</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санитарного </w:t>
            </w:r>
            <w:r w:rsidR="00E61A91" w:rsidRPr="00A37F54">
              <w:rPr>
                <w:rFonts w:ascii="Times New Roman" w:hAnsi="Times New Roman" w:cs="Times New Roman"/>
                <w:sz w:val="28"/>
                <w:szCs w:val="28"/>
              </w:rPr>
              <w:t>содержания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эстетического </w:t>
            </w:r>
            <w:r w:rsidR="005C67B9" w:rsidRPr="00A37F54">
              <w:rPr>
                <w:rFonts w:ascii="Times New Roman" w:hAnsi="Times New Roman" w:cs="Times New Roman"/>
                <w:sz w:val="28"/>
                <w:szCs w:val="28"/>
              </w:rPr>
              <w:t>вида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Pr>
                <w:rFonts w:ascii="Times New Roman" w:hAnsi="Times New Roman" w:cs="Times New Roman"/>
                <w:sz w:val="28"/>
                <w:szCs w:val="28"/>
              </w:rPr>
              <w:t xml:space="preserve">Активизация работ по </w:t>
            </w:r>
            <w:r w:rsidRPr="00A37F54">
              <w:rPr>
                <w:rFonts w:ascii="Times New Roman" w:hAnsi="Times New Roman" w:cs="Times New Roman"/>
                <w:sz w:val="28"/>
                <w:szCs w:val="28"/>
              </w:rPr>
              <w:t>благоустройству территории поселени</w:t>
            </w:r>
            <w:r>
              <w:rPr>
                <w:rFonts w:ascii="Times New Roman" w:hAnsi="Times New Roman" w:cs="Times New Roman"/>
                <w:sz w:val="28"/>
                <w:szCs w:val="28"/>
              </w:rPr>
              <w:t>я в границах населенного пункта</w:t>
            </w:r>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Организация взаимодействия между предприятиями, организациями и учреждениями при решении вопросов благоустройства </w:t>
            </w:r>
            <w:r w:rsidR="00E61A91" w:rsidRPr="00A37F54">
              <w:rPr>
                <w:rFonts w:ascii="Times New Roman" w:hAnsi="Times New Roman" w:cs="Times New Roman"/>
                <w:iCs/>
                <w:sz w:val="28"/>
                <w:szCs w:val="28"/>
              </w:rPr>
              <w:t>территории села</w:t>
            </w:r>
            <w:r w:rsidRPr="00A37F54">
              <w:rPr>
                <w:rFonts w:ascii="Times New Roman" w:hAnsi="Times New Roman" w:cs="Times New Roman"/>
                <w:iCs/>
                <w:sz w:val="28"/>
                <w:szCs w:val="28"/>
              </w:rPr>
              <w:t xml:space="preserve"> Болхуны</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Приведение в качественное состояние элементов благоустройства</w:t>
            </w:r>
          </w:p>
          <w:p w:rsidR="00BC27A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Привлечение жителей к участию в решении проблем благоустройства села </w:t>
            </w:r>
            <w:r w:rsidR="00E61A91" w:rsidRPr="00A37F54">
              <w:rPr>
                <w:rFonts w:ascii="Times New Roman" w:hAnsi="Times New Roman" w:cs="Times New Roman"/>
                <w:iCs/>
                <w:sz w:val="28"/>
                <w:szCs w:val="28"/>
              </w:rPr>
              <w:t>Болхуны</w:t>
            </w:r>
            <w:r w:rsidR="00BC27A4">
              <w:rPr>
                <w:rFonts w:ascii="Times New Roman" w:hAnsi="Times New Roman" w:cs="Times New Roman"/>
                <w:iCs/>
                <w:sz w:val="28"/>
                <w:szCs w:val="28"/>
              </w:rPr>
              <w:t>.</w:t>
            </w:r>
          </w:p>
          <w:p w:rsidR="00F86B47" w:rsidRPr="00A37F54" w:rsidRDefault="00E61A91"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 Оздоровление</w:t>
            </w:r>
            <w:r w:rsidR="00F86B47" w:rsidRPr="00A37F54">
              <w:rPr>
                <w:rFonts w:ascii="Times New Roman" w:hAnsi="Times New Roman" w:cs="Times New Roman"/>
                <w:iCs/>
                <w:sz w:val="28"/>
                <w:szCs w:val="28"/>
              </w:rPr>
              <w:t xml:space="preserve"> санитарной экологической обстановки в поселении и на свободных территориях, ликвидация свалок бытового мусора;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Вовлечение жителей поселения в систему экологического образования</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Default"/>
              <w:jc w:val="both"/>
              <w:rPr>
                <w:sz w:val="28"/>
                <w:szCs w:val="28"/>
              </w:rPr>
            </w:pPr>
            <w:r w:rsidRPr="00A37F54">
              <w:rPr>
                <w:sz w:val="28"/>
                <w:szCs w:val="28"/>
              </w:rPr>
              <w:t xml:space="preserve">Количество благоустроенных общественных территорий, 1 ед.; </w:t>
            </w:r>
          </w:p>
          <w:p w:rsidR="00F86B47" w:rsidRPr="00A37F54" w:rsidRDefault="00F86B47" w:rsidP="009139A0">
            <w:pPr>
              <w:pStyle w:val="Default"/>
              <w:jc w:val="both"/>
              <w:rPr>
                <w:sz w:val="28"/>
                <w:szCs w:val="28"/>
              </w:rPr>
            </w:pPr>
            <w:r w:rsidRPr="00A37F54">
              <w:rPr>
                <w:sz w:val="28"/>
                <w:szCs w:val="28"/>
              </w:rPr>
              <w:t xml:space="preserve">Площадь благоустроенных общественных </w:t>
            </w:r>
            <w:r w:rsidR="00E61A91" w:rsidRPr="00A37F54">
              <w:rPr>
                <w:sz w:val="28"/>
                <w:szCs w:val="28"/>
              </w:rPr>
              <w:t>территорий, 1</w:t>
            </w:r>
            <w:r w:rsidRPr="00232A81">
              <w:rPr>
                <w:sz w:val="28"/>
                <w:szCs w:val="28"/>
              </w:rPr>
              <w:t>,4 га;</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площади благоустроенных общественных территорий от общего количества общественных </w:t>
            </w:r>
            <w:r w:rsidR="00E61A91" w:rsidRPr="00A37F54">
              <w:rPr>
                <w:sz w:val="28"/>
                <w:szCs w:val="28"/>
              </w:rPr>
              <w:t>территорий, 50</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Сроки и этапы реализации </w:t>
            </w:r>
            <w:r w:rsidRPr="00A37F54">
              <w:rPr>
                <w:rFonts w:ascii="Times New Roman" w:hAnsi="Times New Roman" w:cs="Times New Roman"/>
                <w:sz w:val="28"/>
                <w:szCs w:val="28"/>
              </w:rPr>
              <w:lastRenderedPageBreak/>
              <w:t>муниципальной программы</w:t>
            </w:r>
          </w:p>
          <w:p w:rsidR="00D87C59" w:rsidRPr="00A37F54" w:rsidRDefault="00D87C59" w:rsidP="009139A0">
            <w:pPr>
              <w:pStyle w:val="ac"/>
              <w:rPr>
                <w:rFonts w:ascii="Times New Roman" w:hAnsi="Times New Roman" w:cs="Times New Roman"/>
                <w:sz w:val="28"/>
                <w:szCs w:val="28"/>
              </w:rPr>
            </w:pP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51CFD" w:rsidP="0082030D">
            <w:pPr>
              <w:pStyle w:val="ac"/>
              <w:rPr>
                <w:rFonts w:ascii="Times New Roman" w:hAnsi="Times New Roman" w:cs="Times New Roman"/>
                <w:sz w:val="28"/>
                <w:szCs w:val="28"/>
              </w:rPr>
            </w:pPr>
            <w:r>
              <w:rPr>
                <w:rFonts w:ascii="Times New Roman" w:hAnsi="Times New Roman" w:cs="Times New Roman"/>
                <w:sz w:val="28"/>
                <w:szCs w:val="28"/>
              </w:rPr>
              <w:lastRenderedPageBreak/>
              <w:t>2022</w:t>
            </w:r>
            <w:r w:rsidR="00F86B47" w:rsidRPr="00A37F54">
              <w:rPr>
                <w:rFonts w:ascii="Times New Roman" w:hAnsi="Times New Roman" w:cs="Times New Roman"/>
                <w:sz w:val="28"/>
                <w:szCs w:val="28"/>
              </w:rPr>
              <w:t xml:space="preserve"> </w:t>
            </w:r>
            <w:r w:rsidR="00F86B47">
              <w:rPr>
                <w:rFonts w:ascii="Times New Roman" w:hAnsi="Times New Roman" w:cs="Times New Roman"/>
                <w:sz w:val="28"/>
                <w:szCs w:val="28"/>
              </w:rPr>
              <w:t>-202</w:t>
            </w:r>
            <w:r>
              <w:rPr>
                <w:rFonts w:ascii="Times New Roman" w:hAnsi="Times New Roman" w:cs="Times New Roman"/>
                <w:sz w:val="28"/>
                <w:szCs w:val="28"/>
              </w:rPr>
              <w:t>4</w:t>
            </w:r>
            <w:r w:rsidR="00F86B47">
              <w:rPr>
                <w:rFonts w:ascii="Times New Roman" w:hAnsi="Times New Roman" w:cs="Times New Roman"/>
                <w:sz w:val="28"/>
                <w:szCs w:val="28"/>
              </w:rPr>
              <w:t xml:space="preserve"> </w:t>
            </w:r>
            <w:r w:rsidR="00F86B47" w:rsidRPr="00A37F54">
              <w:rPr>
                <w:rFonts w:ascii="Times New Roman" w:hAnsi="Times New Roman" w:cs="Times New Roman"/>
                <w:sz w:val="28"/>
                <w:szCs w:val="28"/>
              </w:rPr>
              <w:t xml:space="preserve">год </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Style w:val="ab"/>
                <w:rFonts w:ascii="Times New Roman" w:hAnsi="Times New Roman" w:cs="Times New Roman"/>
                <w:i w:val="0"/>
                <w:sz w:val="28"/>
                <w:szCs w:val="28"/>
              </w:rPr>
            </w:pPr>
            <w:r w:rsidRPr="005B2251">
              <w:rPr>
                <w:rStyle w:val="ab"/>
                <w:rFonts w:ascii="Times New Roman" w:hAnsi="Times New Roman" w:cs="Times New Roman"/>
                <w:i w:val="0"/>
                <w:sz w:val="28"/>
                <w:szCs w:val="28"/>
              </w:rPr>
              <w:t xml:space="preserve">Объемы бюджетных ассигнований и источники финансирования муниципальной </w:t>
            </w:r>
            <w:r w:rsidR="00063D7C">
              <w:rPr>
                <w:rStyle w:val="ab"/>
                <w:rFonts w:ascii="Times New Roman" w:hAnsi="Times New Roman" w:cs="Times New Roman"/>
                <w:i w:val="0"/>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Объем ресурсного обеспечения муниципальной программы всего составляет </w:t>
            </w:r>
            <w:r w:rsidR="00160505">
              <w:rPr>
                <w:rFonts w:ascii="Times New Roman" w:hAnsi="Times New Roman" w:cs="Times New Roman"/>
                <w:b/>
                <w:sz w:val="28"/>
                <w:szCs w:val="28"/>
              </w:rPr>
              <w:t>2200,</w:t>
            </w:r>
            <w:r w:rsidR="00D1281F">
              <w:rPr>
                <w:rFonts w:ascii="Times New Roman" w:hAnsi="Times New Roman" w:cs="Times New Roman"/>
                <w:b/>
                <w:sz w:val="28"/>
                <w:szCs w:val="28"/>
              </w:rPr>
              <w:t>47397</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00160505">
              <w:rPr>
                <w:rFonts w:ascii="Times New Roman" w:hAnsi="Times New Roman" w:cs="Times New Roman"/>
                <w:b/>
                <w:sz w:val="28"/>
                <w:szCs w:val="28"/>
              </w:rPr>
              <w:t>2152,</w:t>
            </w:r>
            <w:r w:rsidR="00D1281F">
              <w:rPr>
                <w:rFonts w:ascii="Times New Roman" w:hAnsi="Times New Roman" w:cs="Times New Roman"/>
                <w:b/>
                <w:sz w:val="28"/>
                <w:szCs w:val="28"/>
              </w:rPr>
              <w:t>14508</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D1281F">
              <w:rPr>
                <w:rFonts w:ascii="Times New Roman" w:hAnsi="Times New Roman" w:cs="Times New Roman"/>
                <w:b/>
                <w:sz w:val="28"/>
                <w:szCs w:val="28"/>
              </w:rPr>
              <w:t>34,19315</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1F1555" w:rsidRPr="005B2251" w:rsidRDefault="001F1555"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 </w:t>
            </w:r>
            <w:r w:rsidR="00160505">
              <w:rPr>
                <w:rFonts w:ascii="Times New Roman" w:hAnsi="Times New Roman" w:cs="Times New Roman"/>
                <w:b/>
                <w:sz w:val="28"/>
                <w:szCs w:val="28"/>
              </w:rPr>
              <w:t>14,1</w:t>
            </w:r>
            <w:r w:rsidR="00D1281F">
              <w:rPr>
                <w:rFonts w:ascii="Times New Roman" w:hAnsi="Times New Roman" w:cs="Times New Roman"/>
                <w:b/>
                <w:sz w:val="28"/>
                <w:szCs w:val="28"/>
              </w:rPr>
              <w:t>3574</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В том числе по годам реализации:</w:t>
            </w:r>
          </w:p>
          <w:p w:rsidR="00F86B47" w:rsidRPr="005B2251" w:rsidRDefault="00160505" w:rsidP="009139A0">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2022</w:t>
            </w:r>
            <w:r w:rsidR="00F86B47" w:rsidRPr="005B2251">
              <w:rPr>
                <w:rFonts w:ascii="Times New Roman" w:hAnsi="Times New Roman" w:cs="Times New Roman"/>
                <w:b/>
                <w:sz w:val="28"/>
                <w:szCs w:val="28"/>
              </w:rPr>
              <w:t xml:space="preserve"> году составляет </w:t>
            </w:r>
            <w:r>
              <w:rPr>
                <w:rFonts w:ascii="Times New Roman" w:hAnsi="Times New Roman" w:cs="Times New Roman"/>
                <w:b/>
                <w:sz w:val="28"/>
                <w:szCs w:val="28"/>
              </w:rPr>
              <w:t>713,57397</w:t>
            </w:r>
            <w:r w:rsidR="00F86B47" w:rsidRPr="005B2251">
              <w:rPr>
                <w:rFonts w:ascii="Times New Roman" w:hAnsi="Times New Roman" w:cs="Times New Roman"/>
                <w:b/>
                <w:sz w:val="28"/>
                <w:szCs w:val="28"/>
              </w:rPr>
              <w:t xml:space="preserve"> тыс. руб.</w:t>
            </w:r>
            <w:r w:rsidR="00F86B47"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00F86B47"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w:t>
            </w:r>
            <w:r w:rsidR="001F1555" w:rsidRPr="005B2251">
              <w:rPr>
                <w:rFonts w:ascii="Times New Roman" w:hAnsi="Times New Roman" w:cs="Times New Roman"/>
                <w:sz w:val="28"/>
                <w:szCs w:val="28"/>
              </w:rPr>
              <w:t xml:space="preserve"> федерального бюджета –</w:t>
            </w:r>
            <w:r w:rsidR="00160505">
              <w:rPr>
                <w:rFonts w:ascii="Times New Roman" w:hAnsi="Times New Roman" w:cs="Times New Roman"/>
                <w:sz w:val="28"/>
                <w:szCs w:val="28"/>
              </w:rPr>
              <w:t>685,24508</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бюджета</w:t>
            </w:r>
            <w:r w:rsidR="001F1555" w:rsidRPr="005B2251">
              <w:rPr>
                <w:rFonts w:ascii="Times New Roman" w:hAnsi="Times New Roman" w:cs="Times New Roman"/>
                <w:sz w:val="28"/>
                <w:szCs w:val="28"/>
              </w:rPr>
              <w:t xml:space="preserve"> Астраханской области – </w:t>
            </w:r>
            <w:r w:rsidR="00160505">
              <w:rPr>
                <w:rFonts w:ascii="Times New Roman" w:hAnsi="Times New Roman" w:cs="Times New Roman"/>
                <w:sz w:val="28"/>
                <w:szCs w:val="28"/>
              </w:rPr>
              <w:t>21,19315</w:t>
            </w:r>
            <w:r w:rsidR="001F1555" w:rsidRPr="005B2251">
              <w:rPr>
                <w:rFonts w:ascii="Times New Roman" w:hAnsi="Times New Roman" w:cs="Times New Roman"/>
                <w:sz w:val="28"/>
                <w:szCs w:val="28"/>
              </w:rPr>
              <w:t xml:space="preserve"> </w:t>
            </w:r>
            <w:r w:rsidRPr="005B2251">
              <w:rPr>
                <w:rFonts w:ascii="Times New Roman" w:hAnsi="Times New Roman" w:cs="Times New Roman"/>
                <w:sz w:val="28"/>
                <w:szCs w:val="28"/>
              </w:rPr>
              <w:t>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местного бюджета МО «Село Болхуны» -</w:t>
            </w:r>
            <w:r w:rsidR="00160505">
              <w:rPr>
                <w:rFonts w:ascii="Times New Roman" w:hAnsi="Times New Roman" w:cs="Times New Roman"/>
                <w:sz w:val="28"/>
                <w:szCs w:val="28"/>
              </w:rPr>
              <w:t>7,13574</w:t>
            </w:r>
            <w:r w:rsidRPr="005B2251">
              <w:rPr>
                <w:rFonts w:ascii="Times New Roman" w:hAnsi="Times New Roman" w:cs="Times New Roman"/>
                <w:sz w:val="28"/>
                <w:szCs w:val="28"/>
              </w:rPr>
              <w:t xml:space="preserve"> тыс. руб.</w:t>
            </w:r>
          </w:p>
          <w:p w:rsidR="00F86B47" w:rsidRPr="005B2251" w:rsidRDefault="00160505" w:rsidP="009139A0">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2023</w:t>
            </w:r>
            <w:r w:rsidR="00F86B47" w:rsidRPr="005B2251">
              <w:rPr>
                <w:rFonts w:ascii="Times New Roman" w:hAnsi="Times New Roman" w:cs="Times New Roman"/>
                <w:b/>
                <w:sz w:val="28"/>
                <w:szCs w:val="28"/>
              </w:rPr>
              <w:t xml:space="preserve"> году составляет </w:t>
            </w:r>
            <w:r>
              <w:rPr>
                <w:rFonts w:ascii="Times New Roman" w:hAnsi="Times New Roman" w:cs="Times New Roman"/>
                <w:b/>
                <w:sz w:val="28"/>
                <w:szCs w:val="28"/>
              </w:rPr>
              <w:t>704,</w:t>
            </w:r>
            <w:r w:rsidR="00D1281F">
              <w:rPr>
                <w:rFonts w:ascii="Times New Roman" w:hAnsi="Times New Roman" w:cs="Times New Roman"/>
                <w:b/>
                <w:sz w:val="28"/>
                <w:szCs w:val="28"/>
              </w:rPr>
              <w:t>3</w:t>
            </w:r>
            <w:r w:rsidR="00D87C59">
              <w:rPr>
                <w:rFonts w:ascii="Times New Roman" w:hAnsi="Times New Roman" w:cs="Times New Roman"/>
                <w:b/>
                <w:sz w:val="28"/>
                <w:szCs w:val="28"/>
              </w:rPr>
              <w:t xml:space="preserve"> тыс.</w:t>
            </w:r>
            <w:r w:rsidR="00F86B47" w:rsidRPr="005B2251">
              <w:rPr>
                <w:rFonts w:ascii="Times New Roman" w:hAnsi="Times New Roman" w:cs="Times New Roman"/>
                <w:b/>
                <w:sz w:val="28"/>
                <w:szCs w:val="28"/>
              </w:rPr>
              <w:t xml:space="preserve"> руб.</w:t>
            </w:r>
            <w:r w:rsidR="00F86B47"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00F86B47"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160505">
              <w:rPr>
                <w:rFonts w:ascii="Times New Roman" w:hAnsi="Times New Roman" w:cs="Times New Roman"/>
                <w:sz w:val="28"/>
                <w:szCs w:val="28"/>
              </w:rPr>
              <w:t>684,</w:t>
            </w:r>
            <w:r w:rsidR="00D1281F">
              <w:rPr>
                <w:rFonts w:ascii="Times New Roman" w:hAnsi="Times New Roman" w:cs="Times New Roman"/>
                <w:sz w:val="28"/>
                <w:szCs w:val="28"/>
              </w:rPr>
              <w:t>3</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160505">
              <w:rPr>
                <w:rFonts w:ascii="Times New Roman" w:hAnsi="Times New Roman" w:cs="Times New Roman"/>
                <w:sz w:val="28"/>
                <w:szCs w:val="28"/>
              </w:rPr>
              <w:t>13,</w:t>
            </w:r>
            <w:r w:rsidR="00D1281F">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местного бюджета МО «Село Болхуны» -</w:t>
            </w:r>
            <w:r w:rsidR="00B6538D">
              <w:rPr>
                <w:rFonts w:ascii="Times New Roman" w:hAnsi="Times New Roman" w:cs="Times New Roman"/>
                <w:sz w:val="28"/>
                <w:szCs w:val="28"/>
              </w:rPr>
              <w:t>7,</w:t>
            </w:r>
            <w:r w:rsidR="00160505">
              <w:rPr>
                <w:rFonts w:ascii="Times New Roman" w:hAnsi="Times New Roman" w:cs="Times New Roman"/>
                <w:sz w:val="28"/>
                <w:szCs w:val="28"/>
              </w:rPr>
              <w:t>0</w:t>
            </w:r>
            <w:r w:rsidRPr="005B2251">
              <w:rPr>
                <w:rFonts w:ascii="Times New Roman" w:hAnsi="Times New Roman" w:cs="Times New Roman"/>
                <w:sz w:val="28"/>
                <w:szCs w:val="28"/>
              </w:rPr>
              <w:t xml:space="preserve"> тыс. руб.</w:t>
            </w:r>
          </w:p>
          <w:p w:rsidR="006060D6" w:rsidRPr="006060D6" w:rsidRDefault="00160505" w:rsidP="006060D6">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2024</w:t>
            </w:r>
            <w:r w:rsidR="0082030D" w:rsidRPr="005B2251">
              <w:rPr>
                <w:rFonts w:ascii="Times New Roman" w:hAnsi="Times New Roman" w:cs="Times New Roman"/>
                <w:b/>
                <w:sz w:val="28"/>
                <w:szCs w:val="28"/>
              </w:rPr>
              <w:t xml:space="preserve"> году составляет </w:t>
            </w:r>
            <w:r>
              <w:rPr>
                <w:rFonts w:ascii="Times New Roman" w:hAnsi="Times New Roman" w:cs="Times New Roman"/>
                <w:b/>
                <w:sz w:val="28"/>
                <w:szCs w:val="28"/>
              </w:rPr>
              <w:t>782,6</w:t>
            </w:r>
            <w:r w:rsidR="006060D6" w:rsidRPr="006060D6">
              <w:rPr>
                <w:rFonts w:ascii="Times New Roman" w:hAnsi="Times New Roman" w:cs="Times New Roman"/>
                <w:b/>
                <w:sz w:val="28"/>
                <w:szCs w:val="28"/>
              </w:rPr>
              <w:t xml:space="preserve"> тыс. руб. </w:t>
            </w:r>
            <w:r w:rsidR="006060D6" w:rsidRPr="006060D6">
              <w:rPr>
                <w:rFonts w:ascii="Times New Roman" w:hAnsi="Times New Roman" w:cs="Times New Roman"/>
                <w:sz w:val="28"/>
                <w:szCs w:val="28"/>
              </w:rPr>
              <w:t xml:space="preserve">в т. ч.: </w:t>
            </w:r>
          </w:p>
          <w:p w:rsidR="006060D6" w:rsidRPr="006060D6" w:rsidRDefault="006060D6" w:rsidP="006060D6">
            <w:pPr>
              <w:pStyle w:val="ac"/>
              <w:rPr>
                <w:rFonts w:ascii="Times New Roman" w:hAnsi="Times New Roman" w:cs="Times New Roman"/>
                <w:sz w:val="28"/>
                <w:szCs w:val="28"/>
              </w:rPr>
            </w:pPr>
            <w:r w:rsidRPr="006060D6">
              <w:rPr>
                <w:rFonts w:ascii="Times New Roman" w:hAnsi="Times New Roman" w:cs="Times New Roman"/>
                <w:sz w:val="28"/>
                <w:szCs w:val="28"/>
              </w:rPr>
              <w:t xml:space="preserve">- за счет средств субсидий из федерального бюджета – </w:t>
            </w:r>
            <w:r w:rsidR="00160505">
              <w:rPr>
                <w:rFonts w:ascii="Times New Roman" w:hAnsi="Times New Roman" w:cs="Times New Roman"/>
                <w:sz w:val="28"/>
                <w:szCs w:val="28"/>
              </w:rPr>
              <w:t>782,6</w:t>
            </w:r>
            <w:r w:rsidRPr="006060D6">
              <w:rPr>
                <w:rFonts w:ascii="Times New Roman" w:hAnsi="Times New Roman" w:cs="Times New Roman"/>
                <w:sz w:val="28"/>
                <w:szCs w:val="28"/>
              </w:rPr>
              <w:t xml:space="preserve"> тыс. руб.;</w:t>
            </w:r>
          </w:p>
          <w:p w:rsidR="006060D6" w:rsidRPr="006060D6" w:rsidRDefault="006060D6" w:rsidP="006060D6">
            <w:pPr>
              <w:pStyle w:val="ac"/>
              <w:rPr>
                <w:rFonts w:ascii="Times New Roman" w:hAnsi="Times New Roman" w:cs="Times New Roman"/>
                <w:sz w:val="28"/>
                <w:szCs w:val="28"/>
              </w:rPr>
            </w:pPr>
            <w:r w:rsidRPr="006060D6">
              <w:rPr>
                <w:rFonts w:ascii="Times New Roman" w:hAnsi="Times New Roman" w:cs="Times New Roman"/>
                <w:sz w:val="28"/>
                <w:szCs w:val="28"/>
              </w:rPr>
              <w:t xml:space="preserve">- за счет средств субсидий из бюджета Астраханской области – </w:t>
            </w:r>
            <w:r w:rsidR="00160505">
              <w:rPr>
                <w:rFonts w:ascii="Times New Roman" w:hAnsi="Times New Roman" w:cs="Times New Roman"/>
                <w:sz w:val="28"/>
                <w:szCs w:val="28"/>
              </w:rPr>
              <w:t>0</w:t>
            </w:r>
            <w:r w:rsidRPr="006060D6">
              <w:rPr>
                <w:rFonts w:ascii="Times New Roman" w:hAnsi="Times New Roman" w:cs="Times New Roman"/>
                <w:sz w:val="28"/>
                <w:szCs w:val="28"/>
              </w:rPr>
              <w:t xml:space="preserve"> тыс. руб.;</w:t>
            </w:r>
          </w:p>
          <w:p w:rsidR="0082030D" w:rsidRPr="005B2251" w:rsidRDefault="006060D6" w:rsidP="00160505">
            <w:pPr>
              <w:pStyle w:val="ac"/>
              <w:rPr>
                <w:rStyle w:val="ab"/>
                <w:rFonts w:ascii="Times New Roman" w:hAnsi="Times New Roman" w:cs="Times New Roman"/>
                <w:i w:val="0"/>
                <w:iCs w:val="0"/>
              </w:rPr>
            </w:pPr>
            <w:r w:rsidRPr="006060D6">
              <w:rPr>
                <w:rFonts w:ascii="Times New Roman" w:hAnsi="Times New Roman" w:cs="Times New Roman"/>
                <w:sz w:val="28"/>
                <w:szCs w:val="28"/>
              </w:rPr>
              <w:t>- за счет средств местного бю</w:t>
            </w:r>
            <w:r w:rsidR="00B6538D">
              <w:rPr>
                <w:rFonts w:ascii="Times New Roman" w:hAnsi="Times New Roman" w:cs="Times New Roman"/>
                <w:sz w:val="28"/>
                <w:szCs w:val="28"/>
              </w:rPr>
              <w:t>джета МО «Село Болхуны» -</w:t>
            </w:r>
            <w:r w:rsidR="00160505">
              <w:rPr>
                <w:rFonts w:ascii="Times New Roman" w:hAnsi="Times New Roman" w:cs="Times New Roman"/>
                <w:sz w:val="28"/>
                <w:szCs w:val="28"/>
              </w:rPr>
              <w:t xml:space="preserve"> 0</w:t>
            </w:r>
            <w:r w:rsidRPr="006060D6">
              <w:rPr>
                <w:rFonts w:ascii="Times New Roman" w:hAnsi="Times New Roman" w:cs="Times New Roman"/>
                <w:sz w:val="28"/>
                <w:szCs w:val="28"/>
              </w:rPr>
              <w:t xml:space="preserve"> тыс. руб.</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Default"/>
              <w:jc w:val="both"/>
              <w:rPr>
                <w:sz w:val="28"/>
                <w:szCs w:val="28"/>
              </w:rPr>
            </w:pPr>
            <w:r w:rsidRPr="005B2251">
              <w:rPr>
                <w:sz w:val="28"/>
                <w:szCs w:val="28"/>
              </w:rPr>
              <w:t>Проведение мероприятий по благоустройству мест массового отдыха населения и территорий общественного пользования – 1 ед.</w:t>
            </w:r>
          </w:p>
          <w:p w:rsidR="00F86B47" w:rsidRPr="005B2251" w:rsidRDefault="00F86B47" w:rsidP="009139A0">
            <w:pPr>
              <w:pStyle w:val="Default"/>
              <w:jc w:val="both"/>
              <w:rPr>
                <w:sz w:val="28"/>
                <w:szCs w:val="28"/>
              </w:rPr>
            </w:pPr>
            <w:r w:rsidRPr="005B2251">
              <w:rPr>
                <w:sz w:val="28"/>
                <w:szCs w:val="28"/>
              </w:rPr>
              <w:t>Из них:</w:t>
            </w:r>
          </w:p>
          <w:p w:rsidR="00F86B47" w:rsidRPr="005B2251" w:rsidRDefault="00F86B47" w:rsidP="009139A0">
            <w:pPr>
              <w:pStyle w:val="Default"/>
              <w:jc w:val="both"/>
              <w:rPr>
                <w:sz w:val="28"/>
                <w:szCs w:val="28"/>
              </w:rPr>
            </w:pPr>
            <w:r w:rsidRPr="005B2251">
              <w:rPr>
                <w:sz w:val="28"/>
                <w:szCs w:val="28"/>
              </w:rPr>
              <w:t xml:space="preserve">    </w:t>
            </w:r>
            <w:r w:rsidRPr="002032C3">
              <w:rPr>
                <w:sz w:val="28"/>
                <w:szCs w:val="28"/>
              </w:rPr>
              <w:t xml:space="preserve">- проведение </w:t>
            </w:r>
            <w:r w:rsidR="00E61A91" w:rsidRPr="002032C3">
              <w:rPr>
                <w:sz w:val="28"/>
                <w:szCs w:val="28"/>
              </w:rPr>
              <w:t>мероприятий по</w:t>
            </w:r>
            <w:r w:rsidR="002032C3" w:rsidRPr="002032C3">
              <w:rPr>
                <w:sz w:val="28"/>
                <w:szCs w:val="28"/>
              </w:rPr>
              <w:t xml:space="preserve"> благоустройству сквера</w:t>
            </w:r>
            <w:r w:rsidRPr="002032C3">
              <w:rPr>
                <w:sz w:val="28"/>
                <w:szCs w:val="28"/>
              </w:rPr>
              <w:t xml:space="preserve"> – 1 ед.;</w:t>
            </w:r>
          </w:p>
          <w:p w:rsidR="00F86B47" w:rsidRPr="005B2251" w:rsidRDefault="00F86B47" w:rsidP="009139A0">
            <w:pPr>
              <w:pStyle w:val="Default"/>
              <w:jc w:val="both"/>
              <w:rPr>
                <w:rFonts w:eastAsia="Times New Roman"/>
                <w:sz w:val="28"/>
                <w:szCs w:val="28"/>
                <w:lang w:eastAsia="ru-RU"/>
              </w:rPr>
            </w:pPr>
            <w:r w:rsidRPr="005B2251">
              <w:rPr>
                <w:sz w:val="28"/>
                <w:szCs w:val="28"/>
              </w:rPr>
              <w:t xml:space="preserve">   - представление в Управление коммунального хозяйства муниципального образования «Ахтубинский район» реализованный в </w:t>
            </w:r>
            <w:r w:rsidR="00160505">
              <w:rPr>
                <w:sz w:val="28"/>
                <w:szCs w:val="28"/>
              </w:rPr>
              <w:t>2022-2024</w:t>
            </w:r>
            <w:r w:rsidRPr="005B2251">
              <w:rPr>
                <w:sz w:val="28"/>
                <w:szCs w:val="28"/>
              </w:rPr>
              <w:t xml:space="preserve"> году проект по благоустройству общественных территорий.</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lastRenderedPageBreak/>
              <w:t xml:space="preserve">Система организации контроля за исполнением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Болхуны».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Оценка выполнения муниципальной программы ведется путем подготовки ежеквартального отчета о ходе её реализации.</w:t>
            </w:r>
          </w:p>
        </w:tc>
      </w:tr>
    </w:tbl>
    <w:p w:rsidR="00F86B47" w:rsidRPr="005B2251" w:rsidRDefault="00F86B47" w:rsidP="001F1555">
      <w:pPr>
        <w:pStyle w:val="Default"/>
        <w:rPr>
          <w:b/>
          <w:bCs/>
          <w:sz w:val="28"/>
          <w:szCs w:val="28"/>
        </w:rPr>
      </w:pPr>
    </w:p>
    <w:p w:rsidR="00F86B47" w:rsidRPr="005B2251" w:rsidRDefault="00F86B47" w:rsidP="00F86B47">
      <w:pPr>
        <w:pStyle w:val="Default"/>
        <w:jc w:val="center"/>
        <w:rPr>
          <w:sz w:val="28"/>
          <w:szCs w:val="28"/>
        </w:rPr>
      </w:pPr>
      <w:r w:rsidRPr="005B2251">
        <w:rPr>
          <w:b/>
          <w:bCs/>
          <w:sz w:val="28"/>
          <w:szCs w:val="28"/>
        </w:rPr>
        <w:t>1. Характеристика текущего состояния сферы благоустройства,</w:t>
      </w:r>
    </w:p>
    <w:p w:rsidR="00F86B47" w:rsidRPr="005B2251" w:rsidRDefault="00F86B47" w:rsidP="00F86B47">
      <w:pPr>
        <w:pStyle w:val="Default"/>
        <w:jc w:val="center"/>
        <w:rPr>
          <w:sz w:val="28"/>
          <w:szCs w:val="28"/>
        </w:rPr>
      </w:pPr>
      <w:r w:rsidRPr="005B2251">
        <w:rPr>
          <w:b/>
          <w:bCs/>
          <w:sz w:val="28"/>
          <w:szCs w:val="28"/>
        </w:rPr>
        <w:t>описание основных проблем</w:t>
      </w:r>
    </w:p>
    <w:p w:rsidR="00F86B47" w:rsidRPr="005B2251" w:rsidRDefault="00F86B47" w:rsidP="00F86B47">
      <w:pPr>
        <w:spacing w:before="100" w:beforeAutospacing="1"/>
        <w:ind w:firstLine="708"/>
        <w:jc w:val="both"/>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Село Болхуны — входит в состав муниципального образования «Село Болхуны» Астраханской области и является одним из крупных </w:t>
      </w:r>
      <w:r w:rsidR="00E61A91" w:rsidRPr="005B2251">
        <w:rPr>
          <w:rFonts w:ascii="Times New Roman" w:eastAsia="Times New Roman" w:hAnsi="Times New Roman" w:cs="Times New Roman"/>
          <w:sz w:val="28"/>
          <w:szCs w:val="28"/>
          <w:lang w:eastAsia="ru-RU"/>
        </w:rPr>
        <w:t>поселений Ахтубинского</w:t>
      </w:r>
      <w:r w:rsidRPr="005B2251">
        <w:rPr>
          <w:rFonts w:ascii="Times New Roman" w:eastAsia="Times New Roman" w:hAnsi="Times New Roman" w:cs="Times New Roman"/>
          <w:sz w:val="28"/>
          <w:szCs w:val="28"/>
          <w:lang w:eastAsia="ru-RU"/>
        </w:rPr>
        <w:t xml:space="preserve"> района. Поселение расположено в западной части Ахтубинского района.  Площадь территории сельского поселения составляет 68407 га. </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Болхуны.</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повышения качества благоустройства территорий необходимо предусматривать минимальный 3-летний гарантийный срок на результаты </w:t>
      </w:r>
      <w:r w:rsidRPr="005B2251">
        <w:rPr>
          <w:rFonts w:ascii="Times New Roman" w:hAnsi="Times New Roman" w:cs="Times New Roman"/>
          <w:sz w:val="28"/>
          <w:szCs w:val="28"/>
        </w:rPr>
        <w:lastRenderedPageBreak/>
        <w:t>выполненных, софинансируемых за счет средств субсидии, выделяемой из бюджетов разных уровней.</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Решение актуальных задач благоустройства территорий населенных пунктов требует комплексного, системного подхода. Согласованные действия 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благоустройства территорий и тем самым обеспечить комфортные условия проживания для жителей села Болхуны.</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К участию в мероприятиях по благоустройству дворовых и общественных территорий в муниципальном образовании могут привлекаться добровольцы (волонтеры), студенческие строительные отряды и граждане на безвозмездной основе.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F86B47" w:rsidRPr="005B2251" w:rsidRDefault="00F86B47" w:rsidP="00F86B47">
      <w:pPr>
        <w:widowControl w:val="0"/>
        <w:autoSpaceDE w:val="0"/>
        <w:autoSpaceDN w:val="0"/>
        <w:adjustRightInd w:val="0"/>
        <w:ind w:firstLine="708"/>
        <w:jc w:val="both"/>
        <w:outlineLvl w:val="1"/>
        <w:rPr>
          <w:rFonts w:ascii="Times New Roman" w:hAnsi="Times New Roman" w:cs="Times New Roman"/>
          <w:sz w:val="28"/>
          <w:szCs w:val="28"/>
        </w:rPr>
      </w:pPr>
      <w:r w:rsidRPr="005B2251">
        <w:rPr>
          <w:rFonts w:ascii="Times New Roman" w:hAnsi="Times New Roman" w:cs="Times New Roman"/>
          <w:sz w:val="28"/>
          <w:szCs w:val="28"/>
        </w:rPr>
        <w:t xml:space="preserve">Общественные территории села включают в себя: парк </w:t>
      </w:r>
      <w:r w:rsidR="00E61A91" w:rsidRPr="005B2251">
        <w:rPr>
          <w:rFonts w:ascii="Times New Roman" w:hAnsi="Times New Roman" w:cs="Times New Roman"/>
          <w:sz w:val="28"/>
          <w:szCs w:val="28"/>
        </w:rPr>
        <w:t>Дома культуры</w:t>
      </w:r>
      <w:r w:rsidRPr="005B2251">
        <w:rPr>
          <w:rFonts w:ascii="Times New Roman" w:hAnsi="Times New Roman" w:cs="Times New Roman"/>
          <w:sz w:val="28"/>
          <w:szCs w:val="28"/>
        </w:rPr>
        <w:t xml:space="preserve"> МКУК «Дом культуры» МО «Село Болхуны», площадь села и прочи</w:t>
      </w:r>
      <w:r w:rsidR="00160505">
        <w:rPr>
          <w:rFonts w:ascii="Times New Roman" w:hAnsi="Times New Roman" w:cs="Times New Roman"/>
          <w:sz w:val="28"/>
          <w:szCs w:val="28"/>
        </w:rPr>
        <w:t>е объекты. По состоянию на 01.11.2021</w:t>
      </w:r>
      <w:r w:rsidRPr="005B2251">
        <w:rPr>
          <w:rFonts w:ascii="Times New Roman" w:hAnsi="Times New Roman" w:cs="Times New Roman"/>
          <w:sz w:val="28"/>
          <w:szCs w:val="28"/>
        </w:rPr>
        <w:t xml:space="preserve"> года частично обустроен</w:t>
      </w:r>
      <w:r w:rsidR="00160505">
        <w:rPr>
          <w:rFonts w:ascii="Times New Roman" w:hAnsi="Times New Roman" w:cs="Times New Roman"/>
          <w:sz w:val="28"/>
          <w:szCs w:val="28"/>
        </w:rPr>
        <w:t>ы</w:t>
      </w:r>
      <w:r w:rsidRPr="005B2251">
        <w:rPr>
          <w:rFonts w:ascii="Times New Roman" w:hAnsi="Times New Roman" w:cs="Times New Roman"/>
          <w:sz w:val="28"/>
          <w:szCs w:val="28"/>
        </w:rPr>
        <w:t xml:space="preserve"> </w:t>
      </w:r>
      <w:r w:rsidR="00160505">
        <w:rPr>
          <w:rFonts w:ascii="Times New Roman" w:hAnsi="Times New Roman" w:cs="Times New Roman"/>
          <w:sz w:val="28"/>
          <w:szCs w:val="28"/>
        </w:rPr>
        <w:t>два</w:t>
      </w:r>
      <w:r w:rsidRPr="005B2251">
        <w:rPr>
          <w:rFonts w:ascii="Times New Roman" w:hAnsi="Times New Roman" w:cs="Times New Roman"/>
          <w:sz w:val="28"/>
          <w:szCs w:val="28"/>
        </w:rPr>
        <w:t xml:space="preserve"> объект</w:t>
      </w:r>
      <w:r w:rsidR="00160505">
        <w:rPr>
          <w:rFonts w:ascii="Times New Roman" w:hAnsi="Times New Roman" w:cs="Times New Roman"/>
          <w:sz w:val="28"/>
          <w:szCs w:val="28"/>
        </w:rPr>
        <w:t>а</w:t>
      </w:r>
      <w:r w:rsidRPr="005B2251">
        <w:rPr>
          <w:rFonts w:ascii="Times New Roman" w:hAnsi="Times New Roman" w:cs="Times New Roman"/>
          <w:sz w:val="28"/>
          <w:szCs w:val="28"/>
        </w:rPr>
        <w:t xml:space="preserve">. </w:t>
      </w:r>
    </w:p>
    <w:p w:rsidR="006A1800" w:rsidRPr="005B2251" w:rsidRDefault="006A1800" w:rsidP="006A1800">
      <w:pPr>
        <w:pStyle w:val="Default"/>
        <w:ind w:firstLine="567"/>
        <w:jc w:val="both"/>
        <w:rPr>
          <w:color w:val="00000A"/>
          <w:sz w:val="28"/>
          <w:szCs w:val="28"/>
        </w:rPr>
      </w:pPr>
      <w:r w:rsidRPr="005B2251">
        <w:rPr>
          <w:sz w:val="28"/>
          <w:szCs w:val="28"/>
        </w:rPr>
        <w:lastRenderedPageBreak/>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5B2251">
        <w:rPr>
          <w:sz w:val="28"/>
          <w:szCs w:val="28"/>
        </w:rPr>
        <w:t>озеленения территорий</w:t>
      </w:r>
      <w:r w:rsidRPr="005B2251">
        <w:rPr>
          <w:sz w:val="28"/>
          <w:szCs w:val="28"/>
        </w:rPr>
        <w:t xml:space="preserve">, обеспечить более эффективную эксплуатацию жилых домов, улучшить условия для отдыха и занятий спортом, </w:t>
      </w:r>
      <w:r w:rsidRPr="005B2251">
        <w:rPr>
          <w:color w:val="00000A"/>
          <w:sz w:val="28"/>
          <w:szCs w:val="28"/>
        </w:rPr>
        <w:t xml:space="preserve">обеспечить физическую, пространственную и информационную доступность зданий, сооружений, </w:t>
      </w:r>
      <w:r w:rsidR="00A90CA2" w:rsidRPr="005B2251">
        <w:rPr>
          <w:color w:val="00000A"/>
          <w:sz w:val="28"/>
          <w:szCs w:val="28"/>
        </w:rPr>
        <w:t>дворовых территорий</w:t>
      </w:r>
      <w:r w:rsidRPr="005B2251">
        <w:rPr>
          <w:color w:val="00000A"/>
          <w:sz w:val="28"/>
          <w:szCs w:val="28"/>
        </w:rPr>
        <w:t xml:space="preserve"> с учетом потребностей инвалидов и других маломобильных групп населения.</w:t>
      </w:r>
    </w:p>
    <w:p w:rsidR="006A1800" w:rsidRPr="005B2251" w:rsidRDefault="006A1800" w:rsidP="00F86B47">
      <w:pPr>
        <w:widowControl w:val="0"/>
        <w:autoSpaceDE w:val="0"/>
        <w:autoSpaceDN w:val="0"/>
        <w:adjustRightInd w:val="0"/>
        <w:ind w:firstLine="708"/>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5B2251" w:rsidTr="009139A0">
        <w:trPr>
          <w:tblCellSpacing w:w="5" w:type="nil"/>
        </w:trPr>
        <w:tc>
          <w:tcPr>
            <w:tcW w:w="6099" w:type="dxa"/>
          </w:tcPr>
          <w:p w:rsidR="00F86B47" w:rsidRPr="005B2251" w:rsidRDefault="00F86B47" w:rsidP="009139A0">
            <w:pPr>
              <w:widowControl w:val="0"/>
              <w:autoSpaceDE w:val="0"/>
              <w:autoSpaceDN w:val="0"/>
              <w:adjustRightInd w:val="0"/>
              <w:jc w:val="both"/>
              <w:rPr>
                <w:rFonts w:ascii="Times New Roman" w:hAnsi="Times New Roman" w:cs="Times New Roman"/>
                <w:sz w:val="28"/>
                <w:szCs w:val="28"/>
              </w:rPr>
            </w:pPr>
          </w:p>
        </w:tc>
      </w:tr>
    </w:tbl>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Болхуны» и определяет основные направления деятельности органов местного самоуправления в указанной сфере.</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Программа разработана администрацией МО «Село Болхуны» в соответствии с:</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Бюджетным кодексом Российской Федерации; </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За</w:t>
      </w:r>
      <w:r w:rsidR="000C4039">
        <w:rPr>
          <w:rFonts w:ascii="Times New Roman" w:hAnsi="Times New Roman" w:cs="Times New Roman"/>
          <w:sz w:val="28"/>
          <w:szCs w:val="28"/>
        </w:rPr>
        <w:t>коном Астраханской области от 23.12.2020</w:t>
      </w:r>
      <w:r w:rsidRPr="005B2251">
        <w:rPr>
          <w:rFonts w:ascii="Times New Roman" w:hAnsi="Times New Roman" w:cs="Times New Roman"/>
          <w:sz w:val="28"/>
          <w:szCs w:val="28"/>
        </w:rPr>
        <w:t xml:space="preserve"> № </w:t>
      </w:r>
      <w:r w:rsidR="000C4039">
        <w:rPr>
          <w:rFonts w:ascii="Times New Roman" w:hAnsi="Times New Roman" w:cs="Times New Roman"/>
          <w:sz w:val="28"/>
          <w:szCs w:val="28"/>
        </w:rPr>
        <w:t>113/2020</w:t>
      </w:r>
      <w:r w:rsidRPr="005B2251">
        <w:rPr>
          <w:rFonts w:ascii="Times New Roman" w:hAnsi="Times New Roman" w:cs="Times New Roman"/>
          <w:sz w:val="28"/>
          <w:szCs w:val="28"/>
        </w:rPr>
        <w:t xml:space="preserve"> – ОЗ</w:t>
      </w:r>
      <w:r w:rsidR="000C4039">
        <w:rPr>
          <w:rFonts w:ascii="Times New Roman" w:hAnsi="Times New Roman" w:cs="Times New Roman"/>
          <w:sz w:val="28"/>
          <w:szCs w:val="28"/>
        </w:rPr>
        <w:t xml:space="preserve"> </w:t>
      </w:r>
      <w:r w:rsidRPr="005B2251">
        <w:rPr>
          <w:rFonts w:ascii="Times New Roman" w:hAnsi="Times New Roman" w:cs="Times New Roman"/>
          <w:sz w:val="28"/>
          <w:szCs w:val="28"/>
        </w:rPr>
        <w:t>«О бюдж</w:t>
      </w:r>
      <w:r w:rsidR="000C4039">
        <w:rPr>
          <w:rFonts w:ascii="Times New Roman" w:hAnsi="Times New Roman" w:cs="Times New Roman"/>
          <w:sz w:val="28"/>
          <w:szCs w:val="28"/>
        </w:rPr>
        <w:t>ете Астраханской области на 2021</w:t>
      </w:r>
      <w:r w:rsidRPr="005B2251">
        <w:rPr>
          <w:rFonts w:ascii="Times New Roman" w:hAnsi="Times New Roman" w:cs="Times New Roman"/>
          <w:sz w:val="28"/>
          <w:szCs w:val="28"/>
        </w:rPr>
        <w:t xml:space="preserve"> год и на</w:t>
      </w:r>
      <w:r w:rsidR="000C4039">
        <w:rPr>
          <w:rFonts w:ascii="Times New Roman" w:hAnsi="Times New Roman" w:cs="Times New Roman"/>
          <w:sz w:val="28"/>
          <w:szCs w:val="28"/>
        </w:rPr>
        <w:t xml:space="preserve"> плановый период 2022 и 2023</w:t>
      </w:r>
      <w:r w:rsidRPr="005B2251">
        <w:rPr>
          <w:rFonts w:ascii="Times New Roman" w:hAnsi="Times New Roman" w:cs="Times New Roman"/>
          <w:sz w:val="28"/>
          <w:szCs w:val="28"/>
        </w:rPr>
        <w:t xml:space="preserve"> годов»;</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w:t>
      </w:r>
      <w:r w:rsidRPr="005B2251">
        <w:rPr>
          <w:rFonts w:ascii="Times New Roman" w:hAnsi="Times New Roman" w:cs="Times New Roman"/>
          <w:b/>
          <w:bCs/>
          <w:sz w:val="28"/>
          <w:szCs w:val="28"/>
        </w:rPr>
        <w:t xml:space="preserve"> </w:t>
      </w:r>
      <w:r w:rsidRPr="005B2251">
        <w:rPr>
          <w:rFonts w:ascii="Times New Roman" w:hAnsi="Times New Roman" w:cs="Times New Roman"/>
          <w:bCs/>
          <w:sz w:val="28"/>
          <w:szCs w:val="28"/>
        </w:rPr>
        <w:t>31.08.2017</w:t>
      </w:r>
      <w:r w:rsidRPr="005B2251">
        <w:rPr>
          <w:rFonts w:ascii="Times New Roman" w:hAnsi="Times New Roman" w:cs="Times New Roman"/>
          <w:bCs/>
          <w:color w:val="FF0000"/>
          <w:sz w:val="28"/>
          <w:szCs w:val="28"/>
        </w:rPr>
        <w:t xml:space="preserve"> </w:t>
      </w:r>
      <w:r w:rsidRPr="005B2251">
        <w:rPr>
          <w:rFonts w:ascii="Times New Roman" w:hAnsi="Times New Roman" w:cs="Times New Roman"/>
          <w:bCs/>
          <w:sz w:val="28"/>
          <w:szCs w:val="28"/>
        </w:rPr>
        <w:t>№292-П (в ред. от 21.03.2019 №88-П)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администрации МО «Село Болхуны» от 02.07.2015 № 119-П «Об утверждении порядка разработки, утверждения, реализации и оценки эффективности муниципальных программ МО «Село Болхуны».</w:t>
      </w:r>
    </w:p>
    <w:p w:rsidR="00A534AB" w:rsidRDefault="00A534AB" w:rsidP="001F1555">
      <w:pPr>
        <w:pStyle w:val="ac"/>
        <w:jc w:val="both"/>
        <w:rPr>
          <w:rFonts w:ascii="Times New Roman" w:hAnsi="Times New Roman" w:cs="Times New Roman"/>
          <w:sz w:val="28"/>
          <w:szCs w:val="28"/>
        </w:rPr>
      </w:pPr>
    </w:p>
    <w:p w:rsidR="00A534AB" w:rsidRPr="005B2251" w:rsidRDefault="00A534AB" w:rsidP="001F1555">
      <w:pPr>
        <w:pStyle w:val="ac"/>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bookmarkStart w:id="3" w:name="Par31"/>
      <w:bookmarkStart w:id="4" w:name="Par84"/>
      <w:bookmarkEnd w:id="3"/>
      <w:bookmarkEnd w:id="4"/>
      <w:r w:rsidRPr="005B2251">
        <w:rPr>
          <w:rFonts w:ascii="Times New Roman" w:hAnsi="Times New Roman" w:cs="Times New Roman"/>
          <w:b/>
          <w:sz w:val="28"/>
          <w:szCs w:val="28"/>
        </w:rPr>
        <w:lastRenderedPageBreak/>
        <w:t>3. Общая характеристика сферы реализации муниципальной программы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Имеющиеся объекты благоустройства, расположенные на территории села Болхуны,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Недостаточный уровень благоустройства инфраструктуры на территории </w:t>
      </w:r>
      <w:r w:rsidR="00E61A91" w:rsidRPr="005B2251">
        <w:rPr>
          <w:rFonts w:ascii="Times New Roman" w:hAnsi="Times New Roman" w:cs="Times New Roman"/>
          <w:sz w:val="28"/>
          <w:szCs w:val="28"/>
        </w:rPr>
        <w:t>села вызывает</w:t>
      </w:r>
      <w:r w:rsidRPr="005B2251">
        <w:rPr>
          <w:rFonts w:ascii="Times New Roman" w:hAnsi="Times New Roman" w:cs="Times New Roman"/>
          <w:sz w:val="28"/>
          <w:szCs w:val="28"/>
        </w:rPr>
        <w:t xml:space="preserve"> дополнительную социальную напряженность в обществе.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К участию в мероприятиях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привлекаются как граждане, так и индивидуальные предприниматели, </w:t>
      </w:r>
      <w:r w:rsidR="00E61A91" w:rsidRPr="005B2251">
        <w:rPr>
          <w:rFonts w:ascii="Times New Roman" w:hAnsi="Times New Roman" w:cs="Times New Roman"/>
          <w:sz w:val="28"/>
          <w:szCs w:val="28"/>
        </w:rPr>
        <w:t>и организации</w:t>
      </w:r>
      <w:r w:rsidRPr="005B2251">
        <w:rPr>
          <w:rFonts w:ascii="Times New Roman" w:hAnsi="Times New Roman" w:cs="Times New Roman"/>
          <w:sz w:val="28"/>
          <w:szCs w:val="28"/>
        </w:rPr>
        <w:t xml:space="preserve"> на безвозмездной основе. Мероприятия организуются ежегодно, как правило, в весенне-осенний период в виде субботников.</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Выполняются отдельные виды работ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5B2251">
        <w:rPr>
          <w:rFonts w:ascii="Times New Roman" w:hAnsi="Times New Roman" w:cs="Times New Roman"/>
          <w:sz w:val="28"/>
          <w:szCs w:val="28"/>
        </w:rPr>
        <w:t>пользования, а</w:t>
      </w:r>
      <w:r w:rsidRPr="005B2251">
        <w:rPr>
          <w:rFonts w:ascii="Times New Roman" w:hAnsi="Times New Roman" w:cs="Times New Roman"/>
          <w:sz w:val="28"/>
          <w:szCs w:val="28"/>
        </w:rPr>
        <w:t xml:space="preserve"> также других мероприятий, реализуемых в данной сфере.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p>
    <w:p w:rsidR="00F86B47" w:rsidRPr="005B2251" w:rsidRDefault="00F86B47" w:rsidP="00F86B47">
      <w:pPr>
        <w:widowControl w:val="0"/>
        <w:autoSpaceDE w:val="0"/>
        <w:autoSpaceDN w:val="0"/>
        <w:adjustRightInd w:val="0"/>
        <w:jc w:val="center"/>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4. Цель, задачи и условия реализации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bookmarkStart w:id="5" w:name="Par90"/>
      <w:bookmarkEnd w:id="5"/>
      <w:r w:rsidRPr="005B2251">
        <w:rPr>
          <w:rFonts w:ascii="Times New Roman" w:eastAsia="Times New Roman" w:hAnsi="Times New Roman" w:cs="Times New Roman"/>
          <w:sz w:val="28"/>
          <w:szCs w:val="28"/>
          <w:lang w:eastAsia="ru-RU"/>
        </w:rPr>
        <w:t>Основной задачей Программы является повышение уровня благоустройства муниципального образования «Село Болхуны» путем:</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повышения уровня благоустройства мест массового отдыха населения и территорий общественного пользования;</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приведение правил благоустройства МО «Село </w:t>
      </w:r>
      <w:r w:rsidR="00E61A91" w:rsidRPr="005B2251">
        <w:rPr>
          <w:rFonts w:ascii="Times New Roman" w:eastAsia="Times New Roman" w:hAnsi="Times New Roman" w:cs="Times New Roman"/>
          <w:sz w:val="28"/>
          <w:szCs w:val="28"/>
          <w:lang w:eastAsia="ru-RU"/>
        </w:rPr>
        <w:t>Болхуны» в</w:t>
      </w:r>
      <w:r w:rsidRPr="005B2251">
        <w:rPr>
          <w:rFonts w:ascii="Times New Roman" w:eastAsia="Times New Roman" w:hAnsi="Times New Roman" w:cs="Times New Roman"/>
          <w:sz w:val="28"/>
          <w:szCs w:val="28"/>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В результате решения вышеуказанных задач будут достигнуты целевые </w:t>
      </w:r>
      <w:hyperlink r:id="rId8" w:anchor="Par200" w:history="1">
        <w:r w:rsidRPr="005B2251">
          <w:rPr>
            <w:rFonts w:ascii="Times New Roman" w:eastAsia="Times New Roman" w:hAnsi="Times New Roman" w:cs="Times New Roman"/>
            <w:sz w:val="28"/>
            <w:szCs w:val="28"/>
            <w:lang w:eastAsia="ru-RU"/>
          </w:rPr>
          <w:t>показатели</w:t>
        </w:r>
      </w:hyperlink>
      <w:r w:rsidRPr="005B2251">
        <w:rPr>
          <w:rFonts w:ascii="Times New Roman" w:eastAsia="Times New Roman" w:hAnsi="Times New Roman" w:cs="Times New Roman"/>
          <w:sz w:val="28"/>
          <w:szCs w:val="28"/>
          <w:lang w:eastAsia="ru-RU"/>
        </w:rPr>
        <w:t>, значения которых приведены в Приложении 1 к настоящей Программе.</w:t>
      </w:r>
    </w:p>
    <w:p w:rsidR="00F86B47" w:rsidRPr="005B2251" w:rsidRDefault="00F86B47" w:rsidP="00F86B47">
      <w:pPr>
        <w:pStyle w:val="ac"/>
        <w:ind w:firstLine="567"/>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bookmarkStart w:id="6" w:name="Par253"/>
      <w:bookmarkEnd w:id="6"/>
      <w:r w:rsidRPr="005B2251">
        <w:rPr>
          <w:rFonts w:ascii="Times New Roman" w:hAnsi="Times New Roman" w:cs="Times New Roman"/>
          <w:b/>
          <w:sz w:val="28"/>
          <w:szCs w:val="28"/>
        </w:rPr>
        <w:t>5. Сроки и этапы реализации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Реализация Программы предусмотрена на </w:t>
      </w:r>
      <w:r w:rsidR="00A534AB">
        <w:rPr>
          <w:rFonts w:ascii="Times New Roman" w:hAnsi="Times New Roman" w:cs="Times New Roman"/>
          <w:sz w:val="28"/>
          <w:szCs w:val="28"/>
        </w:rPr>
        <w:t>2022-2024</w:t>
      </w:r>
      <w:r w:rsidRPr="005B2251">
        <w:rPr>
          <w:rFonts w:ascii="Times New Roman" w:hAnsi="Times New Roman" w:cs="Times New Roman"/>
          <w:sz w:val="28"/>
          <w:szCs w:val="28"/>
        </w:rPr>
        <w:t xml:space="preserve"> год в один этап.</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6. Перечень мероприятий (направлений)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 </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9" w:history="1">
        <w:r w:rsidRPr="005B2251">
          <w:rPr>
            <w:rFonts w:ascii="Times New Roman" w:eastAsia="Times New Roman" w:hAnsi="Times New Roman" w:cs="Times New Roman"/>
            <w:sz w:val="28"/>
            <w:szCs w:val="28"/>
            <w:lang w:eastAsia="ru-RU"/>
          </w:rPr>
          <w:t>мероприятия</w:t>
        </w:r>
      </w:hyperlink>
      <w:r w:rsidRPr="005B2251">
        <w:rPr>
          <w:rFonts w:ascii="Times New Roman" w:eastAsia="Times New Roman" w:hAnsi="Times New Roman" w:cs="Times New Roman"/>
          <w:sz w:val="28"/>
          <w:szCs w:val="28"/>
          <w:lang w:eastAsia="ru-RU"/>
        </w:rPr>
        <w:t>, информация о которых приведена в приложении 2 к настоящей Программе.</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 xml:space="preserve">Перечень наиболее посещаемых территорий, подлежащих благоустройству в </w:t>
      </w:r>
      <w:r w:rsidR="00A534AB">
        <w:rPr>
          <w:rFonts w:ascii="Times New Roman" w:hAnsi="Times New Roman"/>
          <w:sz w:val="28"/>
          <w:szCs w:val="28"/>
        </w:rPr>
        <w:t>2022-2024</w:t>
      </w:r>
      <w:r w:rsidRPr="005B2251">
        <w:rPr>
          <w:rFonts w:ascii="Times New Roman" w:hAnsi="Times New Roman"/>
          <w:sz w:val="28"/>
          <w:szCs w:val="28"/>
        </w:rPr>
        <w:t xml:space="preserve"> годах и включенных в программу, формируется с учетом общественных обсуждений.</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7. Ресурсное обеспечение муниципальной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p>
    <w:p w:rsidR="001145A5" w:rsidRPr="005B2251" w:rsidRDefault="00F86B47" w:rsidP="001145A5">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2077"/>
        <w:gridCol w:w="1843"/>
        <w:gridCol w:w="1937"/>
      </w:tblGrid>
      <w:tr w:rsidR="001145A5" w:rsidRPr="005B2251"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rPr>
                <w:rFonts w:ascii="Times New Roman" w:hAnsi="Times New Roman" w:cs="Times New Roman"/>
                <w:color w:val="000000"/>
                <w:sz w:val="24"/>
                <w:szCs w:val="24"/>
              </w:rPr>
            </w:pPr>
            <w:r w:rsidRPr="005B2251">
              <w:rPr>
                <w:rFonts w:ascii="Times New Roman" w:hAnsi="Times New Roman" w:cs="Times New Roman"/>
                <w:color w:val="000000"/>
                <w:sz w:val="24"/>
                <w:szCs w:val="24"/>
              </w:rPr>
              <w:t>Источники фи</w:t>
            </w:r>
            <w:r w:rsidRPr="005B2251">
              <w:rPr>
                <w:rFonts w:ascii="Times New Roman" w:hAnsi="Times New Roman" w:cs="Times New Roman"/>
                <w:color w:val="000000"/>
                <w:sz w:val="24"/>
                <w:szCs w:val="24"/>
              </w:rPr>
              <w:softHyphen/>
              <w:t>нансирования</w:t>
            </w:r>
          </w:p>
        </w:tc>
        <w:tc>
          <w:tcPr>
            <w:tcW w:w="7396"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Объемы финансирования (тыс. руб.)</w:t>
            </w:r>
          </w:p>
        </w:tc>
      </w:tr>
      <w:tr w:rsidR="001145A5" w:rsidRPr="005B2251"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Всего</w:t>
            </w:r>
          </w:p>
        </w:tc>
        <w:tc>
          <w:tcPr>
            <w:tcW w:w="5857" w:type="dxa"/>
            <w:gridSpan w:val="3"/>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в том числе по годам:</w:t>
            </w:r>
          </w:p>
        </w:tc>
      </w:tr>
      <w:tr w:rsidR="00FB5214" w:rsidRPr="005B2251" w:rsidTr="00FB5214">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A534AB"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A534AB"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937" w:type="dxa"/>
            <w:tcBorders>
              <w:top w:val="nil"/>
              <w:left w:val="nil"/>
              <w:bottom w:val="single" w:sz="8" w:space="0" w:color="auto"/>
              <w:right w:val="single" w:sz="8" w:space="0" w:color="auto"/>
            </w:tcBorders>
          </w:tcPr>
          <w:p w:rsidR="00FB5214" w:rsidRPr="005B2251" w:rsidRDefault="00A534AB"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A534AB"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Федеральный бюджет</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A534AB" w:rsidRPr="005B2251" w:rsidRDefault="00A534AB" w:rsidP="00D1281F">
            <w:pPr>
              <w:jc w:val="center"/>
              <w:rPr>
                <w:rFonts w:ascii="Times New Roman" w:hAnsi="Times New Roman" w:cs="Times New Roman"/>
                <w:color w:val="000000"/>
              </w:rPr>
            </w:pPr>
            <w:r>
              <w:rPr>
                <w:rFonts w:ascii="Times New Roman" w:hAnsi="Times New Roman" w:cs="Times New Roman"/>
                <w:color w:val="000000"/>
              </w:rPr>
              <w:t>2152,</w:t>
            </w:r>
            <w:r w:rsidR="00D1281F">
              <w:rPr>
                <w:rFonts w:ascii="Times New Roman" w:hAnsi="Times New Roman" w:cs="Times New Roman"/>
                <w:color w:val="000000"/>
              </w:rPr>
              <w:t>14508</w:t>
            </w:r>
          </w:p>
        </w:tc>
        <w:tc>
          <w:tcPr>
            <w:tcW w:w="2077" w:type="dxa"/>
            <w:tcBorders>
              <w:top w:val="nil"/>
              <w:left w:val="nil"/>
              <w:bottom w:val="single" w:sz="8" w:space="0" w:color="auto"/>
              <w:right w:val="single" w:sz="8" w:space="0" w:color="auto"/>
            </w:tcBorders>
            <w:shd w:val="clear" w:color="auto" w:fill="auto"/>
            <w:vAlign w:val="center"/>
          </w:tcPr>
          <w:p w:rsidR="00A534AB" w:rsidRPr="005B2251" w:rsidRDefault="00A534AB" w:rsidP="00A534AB">
            <w:pPr>
              <w:jc w:val="center"/>
              <w:rPr>
                <w:rFonts w:ascii="Times New Roman" w:hAnsi="Times New Roman" w:cs="Times New Roman"/>
                <w:color w:val="000000"/>
              </w:rPr>
            </w:pPr>
            <w:r>
              <w:rPr>
                <w:rFonts w:ascii="Times New Roman" w:hAnsi="Times New Roman" w:cs="Times New Roman"/>
                <w:color w:val="000000"/>
              </w:rPr>
              <w:t>685,24508</w:t>
            </w:r>
          </w:p>
        </w:tc>
        <w:tc>
          <w:tcPr>
            <w:tcW w:w="1843" w:type="dxa"/>
            <w:tcBorders>
              <w:top w:val="nil"/>
              <w:left w:val="nil"/>
              <w:bottom w:val="single" w:sz="8" w:space="0" w:color="auto"/>
              <w:right w:val="single" w:sz="8" w:space="0" w:color="auto"/>
            </w:tcBorders>
            <w:shd w:val="clear" w:color="auto" w:fill="auto"/>
            <w:vAlign w:val="center"/>
            <w:hideMark/>
          </w:tcPr>
          <w:p w:rsidR="00A534AB" w:rsidRPr="005B2251" w:rsidRDefault="00A534AB" w:rsidP="00D1281F">
            <w:pPr>
              <w:jc w:val="center"/>
              <w:rPr>
                <w:rFonts w:ascii="Times New Roman" w:hAnsi="Times New Roman" w:cs="Times New Roman"/>
                <w:color w:val="000000"/>
              </w:rPr>
            </w:pPr>
            <w:r>
              <w:rPr>
                <w:rFonts w:ascii="Times New Roman" w:hAnsi="Times New Roman" w:cs="Times New Roman"/>
                <w:color w:val="000000"/>
              </w:rPr>
              <w:t>684,</w:t>
            </w:r>
            <w:r w:rsidR="00D1281F">
              <w:rPr>
                <w:rFonts w:ascii="Times New Roman" w:hAnsi="Times New Roman" w:cs="Times New Roman"/>
                <w:color w:val="000000"/>
              </w:rPr>
              <w:t>30000</w:t>
            </w:r>
          </w:p>
        </w:tc>
        <w:tc>
          <w:tcPr>
            <w:tcW w:w="1937" w:type="dxa"/>
            <w:tcBorders>
              <w:top w:val="nil"/>
              <w:left w:val="nil"/>
              <w:bottom w:val="single" w:sz="8" w:space="0" w:color="auto"/>
              <w:right w:val="single" w:sz="8" w:space="0" w:color="auto"/>
            </w:tcBorders>
            <w:vAlign w:val="center"/>
          </w:tcPr>
          <w:p w:rsidR="00A534AB" w:rsidRPr="005B2251" w:rsidRDefault="00A534AB" w:rsidP="00A534AB">
            <w:pPr>
              <w:jc w:val="center"/>
              <w:rPr>
                <w:rFonts w:ascii="Times New Roman" w:hAnsi="Times New Roman" w:cs="Times New Roman"/>
                <w:color w:val="000000"/>
              </w:rPr>
            </w:pPr>
            <w:r>
              <w:rPr>
                <w:rFonts w:ascii="Times New Roman" w:hAnsi="Times New Roman" w:cs="Times New Roman"/>
                <w:color w:val="000000"/>
              </w:rPr>
              <w:t>782,6</w:t>
            </w:r>
            <w:r w:rsidR="00D1281F">
              <w:rPr>
                <w:rFonts w:ascii="Times New Roman" w:hAnsi="Times New Roman" w:cs="Times New Roman"/>
                <w:color w:val="000000"/>
              </w:rPr>
              <w:t>0000</w:t>
            </w:r>
          </w:p>
        </w:tc>
      </w:tr>
      <w:tr w:rsidR="00A534AB" w:rsidRPr="005B2251" w:rsidTr="00FB5214">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Бюджет Астраханской области</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A534AB" w:rsidRPr="005B2251" w:rsidRDefault="00A534AB" w:rsidP="00D1281F">
            <w:pPr>
              <w:jc w:val="center"/>
              <w:rPr>
                <w:rFonts w:ascii="Times New Roman" w:hAnsi="Times New Roman" w:cs="Times New Roman"/>
                <w:color w:val="000000"/>
              </w:rPr>
            </w:pPr>
            <w:r>
              <w:rPr>
                <w:rFonts w:ascii="Times New Roman" w:hAnsi="Times New Roman" w:cs="Times New Roman"/>
                <w:color w:val="000000"/>
              </w:rPr>
              <w:t>34,</w:t>
            </w:r>
            <w:r w:rsidR="00D1281F">
              <w:rPr>
                <w:rFonts w:ascii="Times New Roman" w:hAnsi="Times New Roman" w:cs="Times New Roman"/>
                <w:color w:val="000000"/>
              </w:rPr>
              <w:t>19315</w:t>
            </w:r>
          </w:p>
        </w:tc>
        <w:tc>
          <w:tcPr>
            <w:tcW w:w="2077" w:type="dxa"/>
            <w:tcBorders>
              <w:top w:val="nil"/>
              <w:left w:val="nil"/>
              <w:bottom w:val="single" w:sz="8" w:space="0" w:color="auto"/>
              <w:right w:val="single" w:sz="8" w:space="0" w:color="auto"/>
            </w:tcBorders>
            <w:shd w:val="clear" w:color="auto" w:fill="auto"/>
            <w:vAlign w:val="center"/>
          </w:tcPr>
          <w:p w:rsidR="00A534AB" w:rsidRPr="005B2251" w:rsidRDefault="00A534AB" w:rsidP="00A534AB">
            <w:pPr>
              <w:jc w:val="center"/>
              <w:rPr>
                <w:rFonts w:ascii="Times New Roman" w:hAnsi="Times New Roman" w:cs="Times New Roman"/>
                <w:color w:val="000000"/>
              </w:rPr>
            </w:pPr>
            <w:r>
              <w:rPr>
                <w:rFonts w:ascii="Times New Roman" w:hAnsi="Times New Roman" w:cs="Times New Roman"/>
                <w:color w:val="000000"/>
              </w:rPr>
              <w:t>21,119315</w:t>
            </w:r>
          </w:p>
        </w:tc>
        <w:tc>
          <w:tcPr>
            <w:tcW w:w="1843" w:type="dxa"/>
            <w:tcBorders>
              <w:top w:val="nil"/>
              <w:left w:val="nil"/>
              <w:bottom w:val="single" w:sz="8" w:space="0" w:color="auto"/>
              <w:right w:val="single" w:sz="8" w:space="0" w:color="auto"/>
            </w:tcBorders>
            <w:shd w:val="clear" w:color="auto" w:fill="auto"/>
            <w:vAlign w:val="center"/>
            <w:hideMark/>
          </w:tcPr>
          <w:p w:rsidR="00A534AB" w:rsidRPr="005B2251" w:rsidRDefault="00D1281F" w:rsidP="00A534AB">
            <w:pPr>
              <w:jc w:val="center"/>
              <w:rPr>
                <w:rFonts w:ascii="Times New Roman" w:hAnsi="Times New Roman" w:cs="Times New Roman"/>
                <w:color w:val="000000"/>
              </w:rPr>
            </w:pPr>
            <w:r>
              <w:rPr>
                <w:rFonts w:ascii="Times New Roman" w:hAnsi="Times New Roman" w:cs="Times New Roman"/>
                <w:color w:val="000000"/>
              </w:rPr>
              <w:t>13,00000</w:t>
            </w:r>
          </w:p>
        </w:tc>
        <w:tc>
          <w:tcPr>
            <w:tcW w:w="1937" w:type="dxa"/>
            <w:tcBorders>
              <w:top w:val="nil"/>
              <w:left w:val="nil"/>
              <w:bottom w:val="single" w:sz="8" w:space="0" w:color="auto"/>
              <w:right w:val="single" w:sz="8" w:space="0" w:color="auto"/>
            </w:tcBorders>
            <w:vAlign w:val="center"/>
          </w:tcPr>
          <w:p w:rsidR="00A534AB" w:rsidRPr="005B2251" w:rsidRDefault="00A534AB" w:rsidP="00A534AB">
            <w:pPr>
              <w:jc w:val="center"/>
              <w:rPr>
                <w:rFonts w:ascii="Times New Roman" w:hAnsi="Times New Roman" w:cs="Times New Roman"/>
                <w:color w:val="000000"/>
              </w:rPr>
            </w:pPr>
            <w:r>
              <w:rPr>
                <w:rFonts w:ascii="Times New Roman" w:hAnsi="Times New Roman" w:cs="Times New Roman"/>
                <w:color w:val="000000"/>
              </w:rPr>
              <w:t>0</w:t>
            </w:r>
          </w:p>
        </w:tc>
      </w:tr>
      <w:tr w:rsidR="00A534AB" w:rsidRPr="005B2251" w:rsidTr="00FB5214">
        <w:trPr>
          <w:trHeight w:val="109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Местный бюджет</w:t>
            </w:r>
          </w:p>
        </w:tc>
        <w:tc>
          <w:tcPr>
            <w:tcW w:w="1539" w:type="dxa"/>
            <w:tcBorders>
              <w:top w:val="nil"/>
              <w:left w:val="single" w:sz="4" w:space="0" w:color="auto"/>
              <w:bottom w:val="single" w:sz="4" w:space="0" w:color="auto"/>
              <w:right w:val="single" w:sz="8" w:space="0" w:color="auto"/>
            </w:tcBorders>
            <w:shd w:val="clear" w:color="auto" w:fill="auto"/>
            <w:vAlign w:val="center"/>
            <w:hideMark/>
          </w:tcPr>
          <w:p w:rsidR="00A534AB" w:rsidRPr="005B2251" w:rsidRDefault="00A534AB" w:rsidP="00D1281F">
            <w:pPr>
              <w:jc w:val="center"/>
              <w:rPr>
                <w:rFonts w:ascii="Times New Roman" w:hAnsi="Times New Roman" w:cs="Times New Roman"/>
                <w:color w:val="000000"/>
              </w:rPr>
            </w:pPr>
            <w:r>
              <w:rPr>
                <w:rFonts w:ascii="Times New Roman" w:hAnsi="Times New Roman" w:cs="Times New Roman"/>
                <w:color w:val="000000"/>
              </w:rPr>
              <w:t>14,1</w:t>
            </w:r>
            <w:r w:rsidR="00D1281F">
              <w:rPr>
                <w:rFonts w:ascii="Times New Roman" w:hAnsi="Times New Roman" w:cs="Times New Roman"/>
                <w:color w:val="000000"/>
              </w:rPr>
              <w:t>3574</w:t>
            </w:r>
          </w:p>
        </w:tc>
        <w:tc>
          <w:tcPr>
            <w:tcW w:w="2077" w:type="dxa"/>
            <w:tcBorders>
              <w:top w:val="nil"/>
              <w:left w:val="nil"/>
              <w:bottom w:val="single" w:sz="4" w:space="0" w:color="auto"/>
              <w:right w:val="single" w:sz="8" w:space="0" w:color="auto"/>
            </w:tcBorders>
            <w:shd w:val="clear" w:color="auto" w:fill="auto"/>
            <w:vAlign w:val="center"/>
          </w:tcPr>
          <w:p w:rsidR="00A534AB" w:rsidRPr="005B2251" w:rsidRDefault="00A534AB" w:rsidP="00A534AB">
            <w:pPr>
              <w:jc w:val="center"/>
              <w:rPr>
                <w:rFonts w:ascii="Times New Roman" w:hAnsi="Times New Roman" w:cs="Times New Roman"/>
                <w:color w:val="000000"/>
              </w:rPr>
            </w:pPr>
            <w:r>
              <w:rPr>
                <w:rFonts w:ascii="Times New Roman" w:hAnsi="Times New Roman" w:cs="Times New Roman"/>
                <w:color w:val="000000"/>
              </w:rPr>
              <w:t>7,13574</w:t>
            </w:r>
          </w:p>
        </w:tc>
        <w:tc>
          <w:tcPr>
            <w:tcW w:w="1843" w:type="dxa"/>
            <w:tcBorders>
              <w:top w:val="nil"/>
              <w:left w:val="nil"/>
              <w:bottom w:val="single" w:sz="4" w:space="0" w:color="auto"/>
              <w:right w:val="single" w:sz="8" w:space="0" w:color="auto"/>
            </w:tcBorders>
            <w:shd w:val="clear" w:color="auto" w:fill="auto"/>
            <w:vAlign w:val="center"/>
            <w:hideMark/>
          </w:tcPr>
          <w:p w:rsidR="00A534AB" w:rsidRPr="005B2251" w:rsidRDefault="00D1281F" w:rsidP="00A534AB">
            <w:pPr>
              <w:jc w:val="center"/>
              <w:rPr>
                <w:rFonts w:ascii="Times New Roman" w:hAnsi="Times New Roman" w:cs="Times New Roman"/>
                <w:color w:val="000000"/>
              </w:rPr>
            </w:pPr>
            <w:r>
              <w:rPr>
                <w:rFonts w:ascii="Times New Roman" w:hAnsi="Times New Roman" w:cs="Times New Roman"/>
                <w:color w:val="000000"/>
              </w:rPr>
              <w:t>7,00000</w:t>
            </w:r>
          </w:p>
        </w:tc>
        <w:tc>
          <w:tcPr>
            <w:tcW w:w="1937" w:type="dxa"/>
            <w:tcBorders>
              <w:top w:val="nil"/>
              <w:left w:val="nil"/>
              <w:bottom w:val="single" w:sz="4" w:space="0" w:color="auto"/>
              <w:right w:val="single" w:sz="8" w:space="0" w:color="auto"/>
            </w:tcBorders>
            <w:vAlign w:val="center"/>
          </w:tcPr>
          <w:p w:rsidR="00A534AB" w:rsidRPr="005B2251" w:rsidRDefault="00A534AB" w:rsidP="00A534AB">
            <w:pPr>
              <w:jc w:val="center"/>
              <w:rPr>
                <w:rFonts w:ascii="Times New Roman" w:hAnsi="Times New Roman" w:cs="Times New Roman"/>
                <w:color w:val="000000"/>
              </w:rPr>
            </w:pPr>
            <w:r>
              <w:rPr>
                <w:rFonts w:ascii="Times New Roman" w:hAnsi="Times New Roman" w:cs="Times New Roman"/>
                <w:color w:val="000000"/>
              </w:rPr>
              <w:t>0</w:t>
            </w:r>
          </w:p>
        </w:tc>
      </w:tr>
      <w:tr w:rsidR="00A534AB" w:rsidRPr="005B2251" w:rsidTr="00FB5214">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A534AB">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D1281F">
            <w:pPr>
              <w:jc w:val="center"/>
              <w:rPr>
                <w:rFonts w:ascii="Times New Roman" w:hAnsi="Times New Roman" w:cs="Times New Roman"/>
              </w:rPr>
            </w:pPr>
            <w:r>
              <w:rPr>
                <w:rFonts w:ascii="Times New Roman" w:hAnsi="Times New Roman" w:cs="Times New Roman"/>
              </w:rPr>
              <w:t>2200,</w:t>
            </w:r>
            <w:r w:rsidR="00D1281F">
              <w:rPr>
                <w:rFonts w:ascii="Times New Roman" w:hAnsi="Times New Roman" w:cs="Times New Roman"/>
              </w:rPr>
              <w:t>47397</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A534AB" w:rsidRPr="005B2251" w:rsidRDefault="00A534AB" w:rsidP="00A534AB">
            <w:pPr>
              <w:jc w:val="center"/>
              <w:rPr>
                <w:rFonts w:ascii="Times New Roman" w:hAnsi="Times New Roman" w:cs="Times New Roman"/>
              </w:rPr>
            </w:pPr>
            <w:r>
              <w:rPr>
                <w:rFonts w:ascii="Times New Roman" w:hAnsi="Times New Roman" w:cs="Times New Roman"/>
              </w:rPr>
              <w:t>713,57397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4AB" w:rsidRPr="005B2251" w:rsidRDefault="00A534AB" w:rsidP="00D1281F">
            <w:pPr>
              <w:jc w:val="center"/>
              <w:rPr>
                <w:rFonts w:ascii="Times New Roman" w:hAnsi="Times New Roman" w:cs="Times New Roman"/>
              </w:rPr>
            </w:pPr>
            <w:r>
              <w:rPr>
                <w:rFonts w:ascii="Times New Roman" w:hAnsi="Times New Roman" w:cs="Times New Roman"/>
              </w:rPr>
              <w:t>704,</w:t>
            </w:r>
            <w:r w:rsidR="00D1281F">
              <w:rPr>
                <w:rFonts w:ascii="Times New Roman" w:hAnsi="Times New Roman" w:cs="Times New Roman"/>
              </w:rPr>
              <w:t>30000</w:t>
            </w:r>
          </w:p>
        </w:tc>
        <w:tc>
          <w:tcPr>
            <w:tcW w:w="1937" w:type="dxa"/>
            <w:tcBorders>
              <w:top w:val="single" w:sz="4" w:space="0" w:color="auto"/>
              <w:left w:val="single" w:sz="4" w:space="0" w:color="auto"/>
              <w:bottom w:val="single" w:sz="4" w:space="0" w:color="auto"/>
              <w:right w:val="single" w:sz="4" w:space="0" w:color="auto"/>
            </w:tcBorders>
            <w:vAlign w:val="center"/>
          </w:tcPr>
          <w:p w:rsidR="00A534AB" w:rsidRPr="005B2251" w:rsidRDefault="00A534AB" w:rsidP="00A534AB">
            <w:pPr>
              <w:jc w:val="center"/>
              <w:rPr>
                <w:rFonts w:ascii="Times New Roman" w:hAnsi="Times New Roman" w:cs="Times New Roman"/>
              </w:rPr>
            </w:pPr>
            <w:r>
              <w:rPr>
                <w:rFonts w:ascii="Times New Roman" w:hAnsi="Times New Roman" w:cs="Times New Roman"/>
              </w:rPr>
              <w:t>782,6</w:t>
            </w:r>
            <w:r w:rsidR="00D1281F">
              <w:rPr>
                <w:rFonts w:ascii="Times New Roman" w:hAnsi="Times New Roman" w:cs="Times New Roman"/>
              </w:rPr>
              <w:t>0000</w:t>
            </w:r>
          </w:p>
        </w:tc>
      </w:tr>
    </w:tbl>
    <w:p w:rsidR="001145A5" w:rsidRPr="005B2251" w:rsidRDefault="001145A5" w:rsidP="001145A5">
      <w:pPr>
        <w:shd w:val="clear" w:color="auto" w:fill="FFFFFF"/>
        <w:ind w:firstLine="540"/>
        <w:jc w:val="both"/>
        <w:textAlignment w:val="top"/>
        <w:rPr>
          <w:rFonts w:ascii="Times New Roman" w:eastAsia="Times New Roman" w:hAnsi="Times New Roman" w:cs="Times New Roman"/>
          <w:sz w:val="28"/>
          <w:szCs w:val="28"/>
          <w:lang w:eastAsia="ru-RU"/>
        </w:rPr>
      </w:pPr>
    </w:p>
    <w:p w:rsidR="001145A5" w:rsidRPr="005B2251" w:rsidRDefault="001145A5" w:rsidP="001145A5">
      <w:pPr>
        <w:ind w:firstLine="851"/>
        <w:jc w:val="both"/>
        <w:rPr>
          <w:rFonts w:ascii="Times New Roman" w:hAnsi="Times New Roman" w:cs="Times New Roman"/>
          <w:sz w:val="28"/>
          <w:szCs w:val="28"/>
        </w:rPr>
      </w:pPr>
      <w:r w:rsidRPr="005B2251">
        <w:rPr>
          <w:rFonts w:ascii="Times New Roman" w:hAnsi="Times New Roman" w:cs="Times New Roman"/>
          <w:sz w:val="28"/>
          <w:szCs w:val="28"/>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747900" w:rsidRPr="005B2251" w:rsidRDefault="00747900" w:rsidP="001145A5">
      <w:pPr>
        <w:ind w:firstLine="851"/>
        <w:jc w:val="both"/>
        <w:rPr>
          <w:rFonts w:ascii="Times New Roman" w:hAnsi="Times New Roman" w:cs="Times New Roman"/>
          <w:sz w:val="28"/>
          <w:szCs w:val="28"/>
        </w:rPr>
      </w:pPr>
    </w:p>
    <w:p w:rsidR="00747900" w:rsidRPr="005B2251" w:rsidRDefault="00747900" w:rsidP="001145A5">
      <w:pPr>
        <w:ind w:firstLine="851"/>
        <w:jc w:val="both"/>
        <w:rPr>
          <w:rFonts w:ascii="Times New Roman" w:hAnsi="Times New Roman" w:cs="Times New Roman"/>
          <w:sz w:val="28"/>
          <w:szCs w:val="28"/>
        </w:rPr>
      </w:pPr>
    </w:p>
    <w:p w:rsidR="00F86B47" w:rsidRPr="005B2251" w:rsidRDefault="00F86B47" w:rsidP="00104E02">
      <w:pPr>
        <w:shd w:val="clear" w:color="auto" w:fill="FFFFFF"/>
        <w:jc w:val="both"/>
        <w:textAlignment w:val="top"/>
        <w:rPr>
          <w:rFonts w:ascii="Times New Roman" w:hAnsi="Times New Roman" w:cs="Times New Roman"/>
          <w:sz w:val="28"/>
          <w:szCs w:val="28"/>
        </w:rPr>
      </w:pPr>
      <w:r w:rsidRPr="005B2251">
        <w:rPr>
          <w:rFonts w:ascii="Times New Roman" w:eastAsia="Times New Roman" w:hAnsi="Times New Roman" w:cs="Times New Roman"/>
          <w:color w:val="304855"/>
          <w:sz w:val="28"/>
          <w:szCs w:val="28"/>
          <w:lang w:eastAsia="ru-RU"/>
        </w:rPr>
        <w:t> </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8. Механизм реализации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E40AE8" w:rsidRDefault="00F86B47" w:rsidP="00F86B47">
      <w:pPr>
        <w:pStyle w:val="ac"/>
        <w:ind w:firstLine="708"/>
        <w:jc w:val="both"/>
        <w:rPr>
          <w:sz w:val="28"/>
          <w:szCs w:val="28"/>
        </w:rPr>
      </w:pPr>
      <w:r w:rsidRPr="005B2251">
        <w:rPr>
          <w:rFonts w:ascii="Times New Roman" w:hAnsi="Times New Roman"/>
          <w:sz w:val="28"/>
          <w:szCs w:val="28"/>
        </w:rPr>
        <w:t>Муниципальное образование осуществляет выполнение работ по мероприятиям муниципальной программы</w:t>
      </w:r>
      <w:r w:rsidR="00747900" w:rsidRPr="005B2251">
        <w:rPr>
          <w:rFonts w:ascii="Times New Roman" w:hAnsi="Times New Roman"/>
          <w:sz w:val="28"/>
          <w:szCs w:val="28"/>
        </w:rPr>
        <w:t>,</w:t>
      </w:r>
      <w:r w:rsidRPr="005B2251">
        <w:rPr>
          <w:rFonts w:ascii="Times New Roman" w:hAnsi="Times New Roman"/>
          <w:sz w:val="28"/>
          <w:szCs w:val="28"/>
        </w:rPr>
        <w:t xml:space="preserve"> путем заключения соглашений о сотрудничестве с подрядными организациями в со</w:t>
      </w:r>
      <w:r w:rsidRPr="00E40AE8">
        <w:rPr>
          <w:rFonts w:ascii="Times New Roman" w:hAnsi="Times New Roman"/>
          <w:sz w:val="28"/>
          <w:szCs w:val="28"/>
        </w:rPr>
        <w:t>ответствии с законодательством Российской Федерации.</w:t>
      </w:r>
      <w:r w:rsidRPr="00E40AE8">
        <w:rPr>
          <w:sz w:val="28"/>
          <w:szCs w:val="28"/>
        </w:rPr>
        <w:t xml:space="preserve"> </w:t>
      </w:r>
    </w:p>
    <w:p w:rsidR="00027AAB" w:rsidRPr="0022733F" w:rsidRDefault="00F86B47" w:rsidP="00027AAB">
      <w:pPr>
        <w:pStyle w:val="ac"/>
        <w:numPr>
          <w:ilvl w:val="0"/>
          <w:numId w:val="25"/>
        </w:numPr>
        <w:tabs>
          <w:tab w:val="left" w:pos="426"/>
          <w:tab w:val="left" w:pos="993"/>
        </w:tabs>
        <w:ind w:left="0" w:firstLine="709"/>
        <w:jc w:val="both"/>
        <w:rPr>
          <w:rFonts w:ascii="Times New Roman" w:hAnsi="Times New Roman"/>
          <w:sz w:val="23"/>
          <w:szCs w:val="23"/>
        </w:rPr>
      </w:pPr>
      <w:r w:rsidRPr="0006629F">
        <w:rPr>
          <w:rFonts w:ascii="Times New Roman" w:hAnsi="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027AAB">
        <w:rPr>
          <w:rFonts w:ascii="Times New Roman" w:hAnsi="Times New Roman"/>
          <w:sz w:val="28"/>
          <w:szCs w:val="28"/>
        </w:rPr>
        <w:t>1 декабря года предоставления субсидии, за исключением</w:t>
      </w:r>
      <w:r w:rsidR="00027AAB" w:rsidRPr="0022733F">
        <w:rPr>
          <w:rFonts w:ascii="Times New Roman" w:hAnsi="Times New Roman"/>
          <w:sz w:val="23"/>
          <w:szCs w:val="23"/>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w:t>
      </w:r>
      <w:r w:rsidRPr="00027AAB">
        <w:rPr>
          <w:rFonts w:ascii="Times New Roman" w:hAnsi="Times New Roman"/>
          <w:sz w:val="28"/>
          <w:szCs w:val="28"/>
        </w:rPr>
        <w:t xml:space="preserve">15 </w:t>
      </w:r>
      <w:r w:rsidR="00027AAB">
        <w:rPr>
          <w:rFonts w:ascii="Times New Roman" w:hAnsi="Times New Roman"/>
          <w:sz w:val="28"/>
          <w:szCs w:val="28"/>
        </w:rPr>
        <w:t>марта</w:t>
      </w:r>
      <w:r w:rsidRPr="0006629F">
        <w:rPr>
          <w:rFonts w:ascii="Times New Roman" w:hAnsi="Times New Roman"/>
          <w:sz w:val="28"/>
          <w:szCs w:val="28"/>
        </w:rPr>
        <w:t xml:space="preserve"> года предоставления </w:t>
      </w:r>
      <w:r w:rsidR="00027AAB">
        <w:rPr>
          <w:rFonts w:ascii="Times New Roman" w:hAnsi="Times New Roman"/>
          <w:sz w:val="28"/>
          <w:szCs w:val="28"/>
        </w:rPr>
        <w:t>субсидии</w:t>
      </w:r>
      <w:r w:rsidRPr="0006629F">
        <w:rPr>
          <w:rFonts w:ascii="Times New Roman" w:hAnsi="Times New Roman"/>
          <w:sz w:val="28"/>
          <w:szCs w:val="28"/>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Порядок и форма трудового участия заинтересованных лиц в выполнении ра</w:t>
      </w:r>
      <w:r w:rsidR="0049347F">
        <w:rPr>
          <w:rFonts w:ascii="Times New Roman" w:hAnsi="Times New Roman"/>
          <w:sz w:val="28"/>
          <w:szCs w:val="28"/>
        </w:rPr>
        <w:t>бот установлены в приложении № 4</w:t>
      </w:r>
      <w:r w:rsidRPr="0006629F">
        <w:rPr>
          <w:rFonts w:ascii="Times New Roman" w:hAnsi="Times New Roman"/>
          <w:sz w:val="28"/>
          <w:szCs w:val="28"/>
        </w:rPr>
        <w:t xml:space="preserve"> к муниципальной программе.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К участию в мероприятиях по благоустройству дворовых и общественных территорий в муниципальных образованиях могут привлекаться добровольцы </w:t>
      </w:r>
      <w:r w:rsidRPr="0006629F">
        <w:rPr>
          <w:rFonts w:ascii="Times New Roman" w:hAnsi="Times New Roman"/>
          <w:sz w:val="28"/>
          <w:szCs w:val="28"/>
        </w:rPr>
        <w:lastRenderedPageBreak/>
        <w:t>(волонтеры), студенческие строительные отряды и граждане на безвозмездной основе.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  </w:t>
      </w:r>
    </w:p>
    <w:p w:rsidR="00F86B47" w:rsidRPr="00CC1C12"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CC1C12">
        <w:rPr>
          <w:rFonts w:ascii="Times New Roman" w:hAnsi="Times New Roman" w:cs="Times New Roman"/>
          <w:b/>
          <w:sz w:val="28"/>
          <w:szCs w:val="28"/>
        </w:rPr>
        <w:t>9. Организация управления муниципальной программой и контроль за ходом её реализации</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В ходе реализации муниципальной программы муниципальный заказчик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руководство и текущее управление реализацией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осуществляет контроль за ходом реализации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разрабатывает и согласовывает в установленном порядке проекты правовых актов;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уточняет мероприятия и объемы финансирования с учетом выполненных работ;</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w:t>
      </w:r>
      <w:r w:rsidRPr="00A37F54">
        <w:rPr>
          <w:rFonts w:ascii="Times New Roman" w:eastAsia="Times New Roman" w:hAnsi="Times New Roman" w:cs="Times New Roman"/>
          <w:color w:val="304855"/>
          <w:sz w:val="28"/>
          <w:szCs w:val="28"/>
          <w:lang w:eastAsia="ru-RU"/>
        </w:rPr>
        <w:t>ответственному исполнителю Программы</w:t>
      </w:r>
      <w:r w:rsidRPr="00A37F54">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lastRenderedPageBreak/>
        <w:t xml:space="preserve">Сведения о показателях (индикаторах) муниципальной программы и их значениях представлены </w:t>
      </w:r>
      <w:r w:rsidRPr="00221003">
        <w:rPr>
          <w:rFonts w:ascii="Times New Roman" w:hAnsi="Times New Roman" w:cs="Times New Roman"/>
          <w:sz w:val="28"/>
          <w:szCs w:val="28"/>
        </w:rPr>
        <w:t>в приложении № 1</w:t>
      </w:r>
      <w:r w:rsidRPr="00A37F54">
        <w:rPr>
          <w:rFonts w:ascii="Times New Roman" w:hAnsi="Times New Roman" w:cs="Times New Roman"/>
          <w:sz w:val="28"/>
          <w:szCs w:val="28"/>
        </w:rPr>
        <w:t xml:space="preserve"> к настоящей муниципальной программе.</w:t>
      </w:r>
    </w:p>
    <w:p w:rsidR="00F86B47" w:rsidRDefault="00F86B47"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Pr="00A37F54" w:rsidRDefault="00747900" w:rsidP="00F86B47">
      <w:pPr>
        <w:widowControl w:val="0"/>
        <w:autoSpaceDE w:val="0"/>
        <w:autoSpaceDN w:val="0"/>
        <w:adjustRightInd w:val="0"/>
        <w:ind w:firstLine="540"/>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b/>
          <w:sz w:val="28"/>
          <w:szCs w:val="28"/>
        </w:rPr>
      </w:pPr>
      <w:r w:rsidRPr="00455CB0">
        <w:rPr>
          <w:rFonts w:ascii="Times New Roman" w:hAnsi="Times New Roman" w:cs="Times New Roman"/>
          <w:b/>
          <w:sz w:val="28"/>
          <w:szCs w:val="28"/>
        </w:rPr>
        <w:t>10. Оценка результативности и эффективности реализации программы</w:t>
      </w:r>
    </w:p>
    <w:p w:rsidR="00455CB0" w:rsidRPr="00455CB0" w:rsidRDefault="00455CB0" w:rsidP="00455CB0">
      <w:pPr>
        <w:ind w:firstLine="567"/>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sz w:val="28"/>
          <w:szCs w:val="28"/>
        </w:rPr>
      </w:pPr>
      <w:r w:rsidRPr="00455CB0">
        <w:rPr>
          <w:rFonts w:ascii="Times New Roman" w:hAnsi="Times New Roman" w:cs="Times New Roman"/>
          <w:sz w:val="28"/>
          <w:szCs w:val="28"/>
        </w:rPr>
        <w:t xml:space="preserve">Показатели результативности и эффективности выполнения Программы </w:t>
      </w:r>
    </w:p>
    <w:p w:rsidR="00455CB0" w:rsidRPr="00455CB0" w:rsidRDefault="00455CB0" w:rsidP="00455CB0">
      <w:pPr>
        <w:ind w:firstLine="708"/>
        <w:jc w:val="center"/>
        <w:rPr>
          <w:rFonts w:ascii="Times New Roman" w:hAnsi="Times New Roman" w:cs="Times New Roman"/>
          <w:sz w:val="28"/>
          <w:szCs w:val="28"/>
        </w:rPr>
      </w:pPr>
      <w:r w:rsidRPr="00455CB0">
        <w:rPr>
          <w:rFonts w:ascii="Times New Roman" w:hAnsi="Times New Roman" w:cs="Times New Roman"/>
          <w:sz w:val="28"/>
          <w:szCs w:val="28"/>
        </w:rPr>
        <w:t>сферы благоустройства на территории МО «Село Болхуны»</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6E43AC"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Наименование показателя непо</w:t>
            </w:r>
            <w:r w:rsidRPr="006E43AC">
              <w:rPr>
                <w:rFonts w:ascii="Times New Roman" w:hAnsi="Times New Roman" w:cs="Times New Roman"/>
                <w:sz w:val="26"/>
                <w:szCs w:val="26"/>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A534AB" w:rsidP="00455CB0">
            <w:pPr>
              <w:pStyle w:val="ac"/>
              <w:ind w:left="-108" w:right="-108"/>
              <w:jc w:val="center"/>
              <w:rPr>
                <w:rFonts w:ascii="Times New Roman" w:hAnsi="Times New Roman" w:cs="Times New Roman"/>
                <w:sz w:val="26"/>
                <w:szCs w:val="26"/>
              </w:rPr>
            </w:pPr>
            <w:r>
              <w:rPr>
                <w:rFonts w:ascii="Times New Roman" w:hAnsi="Times New Roman" w:cs="Times New Roman"/>
                <w:sz w:val="26"/>
                <w:szCs w:val="26"/>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9" w:right="-108"/>
              <w:jc w:val="center"/>
              <w:rPr>
                <w:rFonts w:ascii="Times New Roman" w:hAnsi="Times New Roman" w:cs="Times New Roman"/>
                <w:sz w:val="26"/>
                <w:szCs w:val="26"/>
              </w:rPr>
            </w:pPr>
            <w:r w:rsidRPr="006E43AC">
              <w:rPr>
                <w:rFonts w:ascii="Times New Roman" w:hAnsi="Times New Roman" w:cs="Times New Roman"/>
                <w:sz w:val="26"/>
                <w:szCs w:val="26"/>
              </w:rPr>
              <w:t>20</w:t>
            </w:r>
            <w:r w:rsidR="00A534AB">
              <w:rPr>
                <w:rFonts w:ascii="Times New Roman" w:hAnsi="Times New Roman" w:cs="Times New Roman"/>
                <w:sz w:val="26"/>
                <w:szCs w:val="26"/>
              </w:rPr>
              <w:t>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jc w:val="center"/>
              <w:rPr>
                <w:rFonts w:ascii="Times New Roman" w:hAnsi="Times New Roman" w:cs="Times New Roman"/>
                <w:sz w:val="26"/>
                <w:szCs w:val="26"/>
              </w:rPr>
            </w:pPr>
            <w:r w:rsidRPr="006E43AC">
              <w:rPr>
                <w:rFonts w:ascii="Times New Roman" w:hAnsi="Times New Roman" w:cs="Times New Roman"/>
                <w:sz w:val="26"/>
                <w:szCs w:val="26"/>
              </w:rPr>
              <w:t>20</w:t>
            </w:r>
            <w:r w:rsidR="00A534AB">
              <w:rPr>
                <w:rFonts w:ascii="Times New Roman" w:hAnsi="Times New Roman" w:cs="Times New Roman"/>
                <w:sz w:val="26"/>
                <w:szCs w:val="26"/>
              </w:rPr>
              <w:t>24</w:t>
            </w:r>
          </w:p>
        </w:tc>
        <w:tc>
          <w:tcPr>
            <w:tcW w:w="2835" w:type="dxa"/>
            <w:tcBorders>
              <w:top w:val="single" w:sz="4" w:space="0" w:color="auto"/>
              <w:left w:val="nil"/>
              <w:bottom w:val="single" w:sz="4" w:space="0" w:color="auto"/>
              <w:right w:val="single" w:sz="4" w:space="0" w:color="auto"/>
            </w:tcBorders>
            <w:vAlign w:val="center"/>
          </w:tcPr>
          <w:p w:rsidR="00455CB0" w:rsidRPr="006E43AC" w:rsidRDefault="00A534AB" w:rsidP="00455CB0">
            <w:pPr>
              <w:pStyle w:val="ac"/>
              <w:jc w:val="center"/>
              <w:rPr>
                <w:rFonts w:ascii="Times New Roman" w:hAnsi="Times New Roman" w:cs="Times New Roman"/>
                <w:sz w:val="26"/>
                <w:szCs w:val="26"/>
              </w:rPr>
            </w:pPr>
            <w:r>
              <w:rPr>
                <w:rFonts w:ascii="Times New Roman" w:hAnsi="Times New Roman" w:cs="Times New Roman"/>
                <w:sz w:val="26"/>
                <w:szCs w:val="26"/>
              </w:rPr>
              <w:t>2025-2026</w:t>
            </w:r>
          </w:p>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(прогноз)</w:t>
            </w:r>
          </w:p>
        </w:tc>
      </w:tr>
      <w:tr w:rsidR="00455CB0" w:rsidRPr="006E43AC"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E6786B">
            <w:pPr>
              <w:pStyle w:val="ac"/>
              <w:jc w:val="center"/>
              <w:rPr>
                <w:rFonts w:ascii="Times New Roman" w:hAnsi="Times New Roman" w:cs="Times New Roman"/>
                <w:sz w:val="26"/>
                <w:szCs w:val="26"/>
              </w:rPr>
            </w:pPr>
            <w:r w:rsidRPr="006E43AC">
              <w:rPr>
                <w:rFonts w:ascii="Times New Roman" w:hAnsi="Times New Roman" w:cs="Times New Roman"/>
                <w:sz w:val="26"/>
                <w:szCs w:val="26"/>
              </w:rPr>
              <w:t xml:space="preserve">Цель: Создание благоприятных и комфортных условий жизнедеятельности населения </w:t>
            </w:r>
            <w:r w:rsidR="00E6786B">
              <w:rPr>
                <w:rFonts w:ascii="Times New Roman" w:hAnsi="Times New Roman" w:cs="Times New Roman"/>
                <w:sz w:val="26"/>
                <w:szCs w:val="26"/>
              </w:rPr>
              <w:t>Ахтубинского</w:t>
            </w:r>
            <w:r w:rsidRPr="006E43AC">
              <w:rPr>
                <w:rFonts w:ascii="Times New Roman" w:hAnsi="Times New Roman" w:cs="Times New Roman"/>
                <w:sz w:val="26"/>
                <w:szCs w:val="26"/>
              </w:rPr>
              <w:t xml:space="preserve"> района</w:t>
            </w:r>
          </w:p>
        </w:tc>
      </w:tr>
      <w:tr w:rsidR="00455CB0" w:rsidRPr="006E43AC"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sidRPr="006E43AC">
              <w:rPr>
                <w:rFonts w:ascii="Times New Roman" w:hAnsi="Times New Roman" w:cs="Times New Roman"/>
                <w:sz w:val="26"/>
                <w:szCs w:val="26"/>
              </w:rPr>
              <w:t>Задача 1.</w:t>
            </w:r>
            <w:r>
              <w:rPr>
                <w:rFonts w:ascii="Times New Roman" w:hAnsi="Times New Roman" w:cs="Times New Roman"/>
                <w:sz w:val="26"/>
                <w:szCs w:val="26"/>
              </w:rPr>
              <w:t>1</w:t>
            </w:r>
            <w:r w:rsidRPr="006E43AC">
              <w:rPr>
                <w:rFonts w:ascii="Times New Roman" w:hAnsi="Times New Roman" w:cs="Times New Roman"/>
                <w:sz w:val="26"/>
                <w:szCs w:val="26"/>
              </w:rPr>
              <w:t>. Благоустройство общественных территорий</w:t>
            </w:r>
          </w:p>
        </w:tc>
      </w:tr>
      <w:tr w:rsidR="00455CB0" w:rsidRPr="006E43AC"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ind w:right="-108"/>
              <w:rPr>
                <w:rFonts w:ascii="Times New Roman" w:hAnsi="Times New Roman" w:cs="Times New Roman"/>
                <w:sz w:val="26"/>
                <w:szCs w:val="26"/>
              </w:rPr>
            </w:pPr>
            <w:r>
              <w:rPr>
                <w:rFonts w:ascii="Times New Roman" w:hAnsi="Times New Roman" w:cs="Times New Roman"/>
                <w:sz w:val="26"/>
                <w:szCs w:val="26"/>
              </w:rPr>
              <w:t>1.1</w:t>
            </w:r>
            <w:r w:rsidRPr="006E43AC">
              <w:rPr>
                <w:rFonts w:ascii="Times New Roman" w:hAnsi="Times New Roman" w:cs="Times New Roman"/>
                <w:sz w:val="26"/>
                <w:szCs w:val="26"/>
              </w:rPr>
              <w:t>.</w:t>
            </w:r>
          </w:p>
        </w:tc>
        <w:tc>
          <w:tcPr>
            <w:tcW w:w="4025" w:type="dxa"/>
            <w:gridSpan w:val="2"/>
            <w:tcBorders>
              <w:top w:val="nil"/>
              <w:left w:val="nil"/>
              <w:bottom w:val="single" w:sz="4" w:space="0" w:color="auto"/>
              <w:right w:val="single" w:sz="4" w:space="0" w:color="auto"/>
            </w:tcBorders>
            <w:shd w:val="clear" w:color="auto" w:fill="auto"/>
            <w:hideMark/>
          </w:tcPr>
          <w:p w:rsidR="00455CB0" w:rsidRPr="006E43AC" w:rsidRDefault="00455CB0" w:rsidP="00455CB0">
            <w:pPr>
              <w:pStyle w:val="ac"/>
              <w:rPr>
                <w:rFonts w:ascii="Times New Roman" w:hAnsi="Times New Roman" w:cs="Times New Roman"/>
                <w:sz w:val="26"/>
                <w:szCs w:val="26"/>
              </w:rPr>
            </w:pPr>
            <w:r w:rsidRPr="006E43AC">
              <w:rPr>
                <w:rFonts w:ascii="Times New Roman" w:hAnsi="Times New Roman" w:cs="Times New Roman"/>
                <w:sz w:val="26"/>
                <w:szCs w:val="26"/>
              </w:rPr>
              <w:t>Доля благоустроенных муници</w:t>
            </w:r>
            <w:r w:rsidRPr="006E43AC">
              <w:rPr>
                <w:rFonts w:ascii="Times New Roman" w:hAnsi="Times New Roman" w:cs="Times New Roman"/>
                <w:sz w:val="26"/>
                <w:szCs w:val="26"/>
              </w:rPr>
              <w:softHyphen/>
              <w:t>пальных территорий общего пользования (парки, скверы, на</w:t>
            </w:r>
            <w:r w:rsidRPr="006E43AC">
              <w:rPr>
                <w:rFonts w:ascii="Times New Roman" w:hAnsi="Times New Roman" w:cs="Times New Roman"/>
                <w:sz w:val="26"/>
                <w:szCs w:val="26"/>
              </w:rPr>
              <w:softHyphen/>
              <w:t>бережные и т.д.) от общего ко</w:t>
            </w:r>
            <w:r>
              <w:rPr>
                <w:rFonts w:ascii="Times New Roman" w:hAnsi="Times New Roman" w:cs="Times New Roman"/>
                <w:sz w:val="26"/>
                <w:szCs w:val="26"/>
              </w:rPr>
              <w:t>ли</w:t>
            </w:r>
            <w:r>
              <w:rPr>
                <w:rFonts w:ascii="Times New Roman" w:hAnsi="Times New Roman" w:cs="Times New Roman"/>
                <w:sz w:val="26"/>
                <w:szCs w:val="26"/>
              </w:rPr>
              <w:softHyphen/>
              <w:t>чества таких территорий (из 5</w:t>
            </w:r>
            <w:r w:rsidRPr="006E43AC">
              <w:rPr>
                <w:rFonts w:ascii="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tcPr>
          <w:p w:rsidR="00455CB0" w:rsidRPr="006E43AC" w:rsidRDefault="00A534AB" w:rsidP="00455CB0">
            <w:pPr>
              <w:pStyle w:val="ac"/>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6E43AC" w:rsidRDefault="00A534AB" w:rsidP="00455CB0">
            <w:pPr>
              <w:pStyle w:val="ac"/>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6E43AC" w:rsidRDefault="00A534AB" w:rsidP="00A534AB">
            <w:pPr>
              <w:pStyle w:val="ac"/>
              <w:jc w:val="center"/>
              <w:rPr>
                <w:rFonts w:ascii="Times New Roman" w:hAnsi="Times New Roman" w:cs="Times New Roman"/>
                <w:sz w:val="24"/>
                <w:szCs w:val="24"/>
              </w:rPr>
            </w:pPr>
            <w:r>
              <w:rPr>
                <w:rFonts w:ascii="Times New Roman" w:hAnsi="Times New Roman" w:cs="Times New Roman"/>
                <w:sz w:val="24"/>
                <w:szCs w:val="24"/>
              </w:rPr>
              <w:t>100</w:t>
            </w:r>
          </w:p>
        </w:tc>
        <w:tc>
          <w:tcPr>
            <w:tcW w:w="2835"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455CB0" w:rsidRPr="006E43AC"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Pr>
                <w:rFonts w:ascii="Times New Roman" w:hAnsi="Times New Roman" w:cs="Times New Roman"/>
                <w:sz w:val="26"/>
                <w:szCs w:val="26"/>
              </w:rPr>
              <w:t>Задача 1.2</w:t>
            </w:r>
            <w:r w:rsidRPr="006E43AC">
              <w:rPr>
                <w:rFonts w:ascii="Times New Roman" w:hAnsi="Times New Roman" w:cs="Times New Roman"/>
                <w:sz w:val="26"/>
                <w:szCs w:val="26"/>
              </w:rPr>
              <w:t>. Повышение санитарного и эстетического состояния территорий муниципальных образований поселений района</w:t>
            </w:r>
          </w:p>
        </w:tc>
      </w:tr>
      <w:tr w:rsidR="00455CB0" w:rsidRPr="00104E02"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104E02" w:rsidRDefault="00455CB0" w:rsidP="00455CB0">
            <w:pPr>
              <w:pStyle w:val="ac"/>
              <w:jc w:val="both"/>
              <w:rPr>
                <w:rFonts w:ascii="Times New Roman" w:hAnsi="Times New Roman" w:cs="Times New Roman"/>
                <w:sz w:val="24"/>
                <w:szCs w:val="24"/>
              </w:rPr>
            </w:pPr>
            <w:r w:rsidRPr="00104E02">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104E02" w:rsidRDefault="00455CB0" w:rsidP="00455CB0">
            <w:pPr>
              <w:snapToGrid w:val="0"/>
              <w:jc w:val="both"/>
              <w:rPr>
                <w:rFonts w:ascii="Times New Roman" w:hAnsi="Times New Roman" w:cs="Times New Roman"/>
                <w:bCs/>
                <w:sz w:val="26"/>
                <w:szCs w:val="26"/>
              </w:rPr>
            </w:pPr>
            <w:r w:rsidRPr="00104E02">
              <w:rPr>
                <w:rFonts w:ascii="Times New Roman" w:hAnsi="Times New Roman" w:cs="Times New Roman"/>
                <w:bCs/>
                <w:sz w:val="26"/>
                <w:szCs w:val="26"/>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A534AB" w:rsidP="00455CB0">
            <w:pPr>
              <w:pStyle w:val="ac"/>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r>
      <w:tr w:rsidR="00455CB0" w:rsidRPr="006E43AC"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4"/>
                <w:szCs w:val="24"/>
              </w:rPr>
            </w:pPr>
            <w:r w:rsidRPr="006E43AC">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6E43AC" w:rsidRDefault="00455CB0" w:rsidP="00455CB0">
            <w:pPr>
              <w:snapToGrid w:val="0"/>
              <w:jc w:val="both"/>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r>
    </w:tbl>
    <w:p w:rsidR="00F86B47" w:rsidRDefault="00F86B47" w:rsidP="00F86B47">
      <w:pPr>
        <w:widowControl w:val="0"/>
        <w:autoSpaceDE w:val="0"/>
        <w:autoSpaceDN w:val="0"/>
        <w:adjustRightInd w:val="0"/>
        <w:ind w:firstLine="540"/>
        <w:jc w:val="both"/>
        <w:rPr>
          <w:rFonts w:ascii="Times New Roman" w:hAnsi="Times New Roman" w:cs="Times New Roman"/>
          <w:b/>
          <w:sz w:val="28"/>
          <w:szCs w:val="28"/>
        </w:rPr>
      </w:pPr>
    </w:p>
    <w:p w:rsidR="00455CB0" w:rsidRPr="00455CB0" w:rsidRDefault="00455CB0" w:rsidP="00455CB0">
      <w:pPr>
        <w:spacing w:line="100" w:lineRule="atLeast"/>
        <w:ind w:firstLine="709"/>
        <w:jc w:val="center"/>
        <w:rPr>
          <w:rFonts w:ascii="Times New Roman" w:hAnsi="Times New Roman" w:cs="Times New Roman"/>
          <w:b/>
          <w:sz w:val="28"/>
          <w:szCs w:val="28"/>
        </w:rPr>
      </w:pPr>
      <w:r w:rsidRPr="00455CB0">
        <w:rPr>
          <w:rFonts w:ascii="Times New Roman" w:hAnsi="Times New Roman" w:cs="Times New Roman"/>
          <w:b/>
          <w:sz w:val="28"/>
          <w:szCs w:val="28"/>
        </w:rPr>
        <w:t>11.Методика оценки эффективности программы</w:t>
      </w:r>
    </w:p>
    <w:p w:rsidR="00455CB0" w:rsidRPr="00657A96" w:rsidRDefault="00455CB0" w:rsidP="00455CB0">
      <w:pPr>
        <w:spacing w:line="100" w:lineRule="atLeast"/>
        <w:ind w:firstLine="709"/>
        <w:jc w:val="center"/>
        <w:rPr>
          <w:sz w:val="28"/>
          <w:szCs w:val="28"/>
        </w:rPr>
      </w:pPr>
    </w:p>
    <w:p w:rsidR="00455CB0" w:rsidRPr="00117100"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117100">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117100" w:rsidRDefault="00455CB0" w:rsidP="00455CB0">
      <w:pPr>
        <w:widowControl w:val="0"/>
        <w:autoSpaceDE w:val="0"/>
        <w:autoSpaceDN w:val="0"/>
        <w:adjustRightInd w:val="0"/>
        <w:ind w:firstLine="709"/>
        <w:jc w:val="both"/>
        <w:rPr>
          <w:rFonts w:ascii="Times New Roman" w:hAnsi="Times New Roman" w:cs="Times New Roman"/>
          <w:sz w:val="24"/>
          <w:szCs w:val="24"/>
        </w:rPr>
      </w:pPr>
      <w:r w:rsidRPr="00117100">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876"/>
        <w:gridCol w:w="3357"/>
        <w:gridCol w:w="3688"/>
      </w:tblGrid>
      <w:tr w:rsidR="00455CB0" w:rsidRPr="00117100"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Наименование целей и задач</w:t>
            </w: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117100" w:rsidRDefault="00455CB0" w:rsidP="00455CB0">
            <w:pPr>
              <w:snapToGrid w:val="0"/>
              <w:spacing w:line="276" w:lineRule="auto"/>
              <w:ind w:right="-108"/>
              <w:jc w:val="center"/>
              <w:rPr>
                <w:rFonts w:ascii="Times New Roman" w:hAnsi="Times New Roman" w:cs="Times New Roman"/>
                <w:sz w:val="24"/>
                <w:szCs w:val="24"/>
              </w:rPr>
            </w:pPr>
            <w:r w:rsidRPr="00117100">
              <w:rPr>
                <w:rFonts w:ascii="Times New Roman" w:hAnsi="Times New Roman" w:cs="Times New Roman"/>
                <w:sz w:val="24"/>
                <w:szCs w:val="24"/>
              </w:rPr>
              <w:t xml:space="preserve">Методика расчета </w:t>
            </w:r>
          </w:p>
        </w:tc>
      </w:tr>
      <w:tr w:rsidR="00455CB0" w:rsidRPr="00117100"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Цель: Создание благоприятных и комфортных условий жизнедеятельности населения МО «Село Болхуны»</w:t>
            </w:r>
          </w:p>
        </w:tc>
      </w:tr>
      <w:tr w:rsidR="00455CB0" w:rsidRPr="00117100"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117100" w:rsidRDefault="00455CB0" w:rsidP="00117100">
            <w:pPr>
              <w:snapToGrid w:val="0"/>
              <w:rPr>
                <w:rFonts w:ascii="Times New Roman" w:hAnsi="Times New Roman" w:cs="Times New Roman"/>
                <w:sz w:val="24"/>
                <w:szCs w:val="24"/>
              </w:rPr>
            </w:pPr>
            <w:r w:rsidRPr="00117100">
              <w:rPr>
                <w:rFonts w:ascii="Times New Roman" w:hAnsi="Times New Roman" w:cs="Times New Roman"/>
                <w:sz w:val="24"/>
                <w:szCs w:val="24"/>
              </w:rPr>
              <w:lastRenderedPageBreak/>
              <w:t>Задача 1.</w:t>
            </w:r>
            <w:r w:rsidR="00117100" w:rsidRPr="00117100">
              <w:rPr>
                <w:rFonts w:ascii="Times New Roman" w:hAnsi="Times New Roman" w:cs="Times New Roman"/>
                <w:sz w:val="24"/>
                <w:szCs w:val="24"/>
              </w:rPr>
              <w:t>1</w:t>
            </w:r>
            <w:r w:rsidRPr="00117100">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 xml:space="preserve">. </w:t>
            </w:r>
            <w:r w:rsidR="00117100" w:rsidRPr="00117100">
              <w:rPr>
                <w:rFonts w:ascii="Times New Roman" w:hAnsi="Times New Roman" w:cs="Times New Roman"/>
                <w:sz w:val="24"/>
                <w:szCs w:val="24"/>
              </w:rPr>
              <w:t>= Кб</w:t>
            </w:r>
            <w:r w:rsidRPr="00117100">
              <w:rPr>
                <w:rFonts w:ascii="Times New Roman" w:hAnsi="Times New Roman" w:cs="Times New Roman"/>
                <w:sz w:val="24"/>
                <w:szCs w:val="24"/>
              </w:rPr>
              <w:t>от./Кот</w:t>
            </w:r>
            <w:r w:rsidRPr="00117100">
              <w:rPr>
                <w:rFonts w:ascii="Times New Roman" w:hAnsi="Times New Roman" w:cs="Times New Roman"/>
                <w:sz w:val="24"/>
                <w:szCs w:val="24"/>
                <w:vertAlign w:val="subscript"/>
              </w:rPr>
              <w:t xml:space="preserve">..* </w:t>
            </w:r>
            <w:r w:rsidRPr="00117100">
              <w:rPr>
                <w:rFonts w:ascii="Times New Roman" w:hAnsi="Times New Roman" w:cs="Times New Roman"/>
                <w:sz w:val="24"/>
                <w:szCs w:val="24"/>
              </w:rPr>
              <w:t>100%, где:</w:t>
            </w:r>
          </w:p>
          <w:p w:rsidR="00455CB0" w:rsidRPr="00117100" w:rsidRDefault="00455CB0" w:rsidP="00455CB0">
            <w:pPr>
              <w:jc w:val="both"/>
              <w:rPr>
                <w:rFonts w:ascii="Times New Roman" w:hAnsi="Times New Roman" w:cs="Times New Roman"/>
                <w:sz w:val="24"/>
                <w:szCs w:val="24"/>
              </w:rPr>
            </w:pPr>
            <w:r w:rsidRPr="00117100">
              <w:rPr>
                <w:rFonts w:ascii="Times New Roman" w:hAnsi="Times New Roman" w:cs="Times New Roman"/>
                <w:sz w:val="24"/>
                <w:szCs w:val="24"/>
              </w:rPr>
              <w:t>К</w:t>
            </w:r>
            <w:r w:rsidR="00117100" w:rsidRPr="00117100">
              <w:rPr>
                <w:rFonts w:ascii="Times New Roman" w:hAnsi="Times New Roman" w:cs="Times New Roman"/>
                <w:sz w:val="24"/>
                <w:szCs w:val="24"/>
              </w:rPr>
              <w:t>бот</w:t>
            </w:r>
            <w:r w:rsidRPr="00117100">
              <w:rPr>
                <w:rFonts w:ascii="Times New Roman" w:hAnsi="Times New Roman" w:cs="Times New Roman"/>
                <w:sz w:val="24"/>
                <w:szCs w:val="24"/>
              </w:rPr>
              <w:t xml:space="preserve">. – количество благоустроенных общественных </w:t>
            </w:r>
            <w:r w:rsidR="00E61A91" w:rsidRPr="00117100">
              <w:rPr>
                <w:rFonts w:ascii="Times New Roman" w:hAnsi="Times New Roman" w:cs="Times New Roman"/>
                <w:sz w:val="24"/>
                <w:szCs w:val="24"/>
              </w:rPr>
              <w:t>территорий (</w:t>
            </w:r>
            <w:r w:rsidRPr="00117100">
              <w:rPr>
                <w:rFonts w:ascii="Times New Roman" w:hAnsi="Times New Roman" w:cs="Times New Roman"/>
                <w:sz w:val="24"/>
                <w:szCs w:val="24"/>
              </w:rPr>
              <w:t>данные отдела капитального строительства, коммунального и</w:t>
            </w:r>
          </w:p>
          <w:p w:rsidR="0011710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 xml:space="preserve"> дорожного хозяйства),  </w:t>
            </w:r>
          </w:p>
          <w:p w:rsidR="00455CB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117100"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117100" w:rsidRDefault="00455CB0" w:rsidP="00117100">
            <w:pPr>
              <w:snapToGrid w:val="0"/>
              <w:jc w:val="both"/>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2</w:t>
            </w:r>
            <w:r w:rsidRPr="00117100">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jc w:val="both"/>
              <w:rPr>
                <w:rFonts w:ascii="Times New Roman" w:hAnsi="Times New Roman" w:cs="Times New Roman"/>
                <w:bCs/>
                <w:sz w:val="24"/>
                <w:szCs w:val="24"/>
              </w:rPr>
            </w:pPr>
            <w:r w:rsidRPr="00117100">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Default="00455CB0" w:rsidP="00455CB0">
      <w:pPr>
        <w:widowControl w:val="0"/>
        <w:autoSpaceDE w:val="0"/>
        <w:autoSpaceDN w:val="0"/>
        <w:adjustRightInd w:val="0"/>
        <w:ind w:firstLine="709"/>
        <w:jc w:val="both"/>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«Село Болхуны».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по показателям результативности и эффективности реализации муниципальной программы представлены в </w:t>
      </w:r>
      <w:r w:rsidRPr="00BA1B94">
        <w:rPr>
          <w:rFonts w:ascii="Times New Roman" w:hAnsi="Times New Roman" w:cs="Times New Roman"/>
          <w:sz w:val="28"/>
          <w:szCs w:val="28"/>
        </w:rPr>
        <w:t>приложении № 5 к</w:t>
      </w:r>
      <w:r w:rsidRPr="00A37F54">
        <w:rPr>
          <w:rFonts w:ascii="Times New Roman" w:hAnsi="Times New Roman" w:cs="Times New Roman"/>
          <w:sz w:val="28"/>
          <w:szCs w:val="28"/>
        </w:rPr>
        <w:t xml:space="preserve"> настоящей муниципальной программе.</w:t>
      </w:r>
    </w:p>
    <w:p w:rsidR="00F86B47" w:rsidRPr="00A37F54" w:rsidRDefault="00F86B47" w:rsidP="00F86B47">
      <w:pPr>
        <w:widowControl w:val="0"/>
        <w:autoSpaceDE w:val="0"/>
        <w:autoSpaceDN w:val="0"/>
        <w:adjustRightInd w:val="0"/>
        <w:jc w:val="both"/>
        <w:rPr>
          <w:rFonts w:ascii="Times New Roman" w:hAnsi="Times New Roman" w:cs="Times New Roman"/>
          <w:sz w:val="28"/>
          <w:szCs w:val="28"/>
        </w:rPr>
      </w:pPr>
    </w:p>
    <w:p w:rsidR="00F86B47" w:rsidRPr="006B5A2B"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8"/>
          <w:szCs w:val="28"/>
        </w:rPr>
      </w:pPr>
      <w:r w:rsidRPr="006B5A2B">
        <w:rPr>
          <w:rFonts w:ascii="Times New Roman" w:eastAsia="Calibri" w:hAnsi="Times New Roman" w:cs="Times New Roman"/>
          <w:b/>
          <w:sz w:val="28"/>
          <w:szCs w:val="28"/>
        </w:rPr>
        <w:t>12. Порядок разработки, обсуждения с заинтересованными лицами и утверждения дизайн-проектов благоустройства дворовых территорий</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Pr="009251D3"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8"/>
          <w:szCs w:val="28"/>
          <w:lang w:eastAsia="ru-RU"/>
        </w:rPr>
      </w:pPr>
      <w:r w:rsidRPr="009251D3">
        <w:rPr>
          <w:rFonts w:ascii="Times New Roman" w:eastAsia="Calibri" w:hAnsi="Times New Roman" w:cs="Times New Roman"/>
          <w:sz w:val="28"/>
          <w:szCs w:val="28"/>
        </w:rPr>
        <w:t xml:space="preserve">В целях реализации программы необходим порядок разработки, обсуждения </w:t>
      </w:r>
      <w:r w:rsidRPr="009251D3">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дворовых территорий, включенных </w:t>
      </w:r>
      <w:r>
        <w:rPr>
          <w:rFonts w:ascii="Times New Roman" w:eastAsia="Times New Roman" w:hAnsi="Times New Roman" w:cs="Times New Roman"/>
          <w:sz w:val="28"/>
          <w:szCs w:val="28"/>
          <w:lang w:eastAsia="ru-RU"/>
        </w:rPr>
        <w:t xml:space="preserve">в муниципальную программу на </w:t>
      </w:r>
      <w:r w:rsidR="00A534AB">
        <w:rPr>
          <w:rFonts w:ascii="Times New Roman" w:eastAsia="Times New Roman" w:hAnsi="Times New Roman" w:cs="Times New Roman"/>
          <w:sz w:val="28"/>
          <w:szCs w:val="28"/>
          <w:lang w:eastAsia="ru-RU"/>
        </w:rPr>
        <w:t>2022-2024</w:t>
      </w:r>
      <w:r w:rsidRPr="009251D3">
        <w:rPr>
          <w:rFonts w:ascii="Times New Roman" w:eastAsia="Times New Roman" w:hAnsi="Times New Roman" w:cs="Times New Roman"/>
          <w:sz w:val="28"/>
          <w:szCs w:val="28"/>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DD3505">
        <w:rPr>
          <w:rFonts w:ascii="Times New Roman" w:eastAsia="Times New Roman" w:hAnsi="Times New Roman" w:cs="Times New Roman"/>
          <w:sz w:val="28"/>
          <w:szCs w:val="28"/>
          <w:lang w:eastAsia="ru-RU"/>
        </w:rPr>
        <w:t xml:space="preserve">(приложение № 8 </w:t>
      </w:r>
      <w:r w:rsidRPr="009251D3">
        <w:rPr>
          <w:rFonts w:ascii="Times New Roman" w:eastAsia="Times New Roman" w:hAnsi="Times New Roman" w:cs="Times New Roman"/>
          <w:sz w:val="28"/>
          <w:szCs w:val="28"/>
          <w:lang w:eastAsia="ru-RU"/>
        </w:rPr>
        <w:t>к программе)</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r w:rsidRPr="009251D3">
        <w:rPr>
          <w:rFonts w:ascii="Times New Roman" w:eastAsia="Calibri" w:hAnsi="Times New Roman" w:cs="Times New Roman"/>
          <w:sz w:val="28"/>
          <w:szCs w:val="28"/>
        </w:rPr>
        <w:t>Верно:</w:t>
      </w: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p>
    <w:p w:rsidR="00D33C7B" w:rsidRDefault="00D33C7B"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F86B47" w:rsidRDefault="00F86B47" w:rsidP="000E00E3">
      <w:pPr>
        <w:jc w:val="both"/>
        <w:rPr>
          <w:rFonts w:ascii="Times New Roman" w:hAnsi="Times New Roman" w:cs="Times New Roman"/>
          <w:sz w:val="28"/>
          <w:szCs w:val="28"/>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lastRenderedPageBreak/>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 в муниципальном образовании «Село Болхуны»</w:t>
      </w:r>
      <w:r>
        <w:rPr>
          <w:rFonts w:ascii="Times New Roman" w:eastAsia="Times New Roman" w:hAnsi="Times New Roman" w:cs="Times New Roman"/>
          <w:sz w:val="28"/>
          <w:szCs w:val="28"/>
          <w:lang w:eastAsia="ru-RU"/>
        </w:rPr>
        <w:t xml:space="preserve"> на </w:t>
      </w:r>
      <w:r w:rsidR="00A534AB">
        <w:rPr>
          <w:rFonts w:ascii="Times New Roman" w:eastAsia="Times New Roman" w:hAnsi="Times New Roman" w:cs="Times New Roman"/>
          <w:sz w:val="28"/>
          <w:szCs w:val="28"/>
          <w:lang w:eastAsia="ru-RU"/>
        </w:rPr>
        <w:t>2022-2024</w:t>
      </w:r>
      <w:r>
        <w:rPr>
          <w:rFonts w:ascii="Times New Roman" w:eastAsia="Times New Roman" w:hAnsi="Times New Roman" w:cs="Times New Roman"/>
          <w:sz w:val="28"/>
          <w:szCs w:val="28"/>
          <w:lang w:eastAsia="ru-RU"/>
        </w:rPr>
        <w:t xml:space="preserve"> годы</w:t>
      </w:r>
      <w:r w:rsidRPr="004C0CBD">
        <w:rPr>
          <w:rFonts w:ascii="Times New Roman" w:eastAsia="Times New Roman" w:hAnsi="Times New Roman" w:cs="Times New Roman"/>
          <w:sz w:val="28"/>
          <w:szCs w:val="28"/>
          <w:lang w:eastAsia="ru-RU"/>
        </w:rPr>
        <w:t>»</w:t>
      </w:r>
    </w:p>
    <w:tbl>
      <w:tblPr>
        <w:tblW w:w="3739" w:type="pct"/>
        <w:jc w:val="center"/>
        <w:tblCellMar>
          <w:left w:w="0" w:type="dxa"/>
          <w:right w:w="0" w:type="dxa"/>
        </w:tblCellMar>
        <w:tblLook w:val="04A0" w:firstRow="1" w:lastRow="0" w:firstColumn="1" w:lastColumn="0" w:noHBand="0" w:noVBand="1"/>
      </w:tblPr>
      <w:tblGrid>
        <w:gridCol w:w="394"/>
        <w:gridCol w:w="2889"/>
        <w:gridCol w:w="1040"/>
        <w:gridCol w:w="1030"/>
        <w:gridCol w:w="1030"/>
        <w:gridCol w:w="1025"/>
      </w:tblGrid>
      <w:tr w:rsidR="00F86B47" w:rsidRPr="00213A42" w:rsidTr="00F86B47">
        <w:trPr>
          <w:gridAfter w:val="1"/>
          <w:wAfter w:w="693" w:type="pct"/>
          <w:trHeight w:val="207"/>
          <w:jc w:val="center"/>
        </w:trPr>
        <w:tc>
          <w:tcPr>
            <w:tcW w:w="2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7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95" w:type="pct"/>
            <w:tcBorders>
              <w:top w:val="single" w:sz="8" w:space="0" w:color="auto"/>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r>
      <w:tr w:rsidR="00F86B47" w:rsidRPr="00213A42" w:rsidTr="00F86B47">
        <w:trPr>
          <w:jc w:val="center"/>
        </w:trPr>
        <w:tc>
          <w:tcPr>
            <w:tcW w:w="266" w:type="pct"/>
            <w:vMerge/>
            <w:tcBorders>
              <w:top w:val="single" w:sz="8" w:space="0" w:color="auto"/>
              <w:left w:val="single" w:sz="8" w:space="0" w:color="auto"/>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1950"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702"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695" w:type="pct"/>
            <w:tcBorders>
              <w:top w:val="nil"/>
              <w:left w:val="nil"/>
              <w:bottom w:val="single" w:sz="8"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A534AB">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A534AB">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A534AB">
              <w:rPr>
                <w:rFonts w:ascii="Times New Roman" w:eastAsia="Times New Roman" w:hAnsi="Times New Roman" w:cs="Times New Roman"/>
                <w:sz w:val="18"/>
                <w:szCs w:val="18"/>
                <w:lang w:eastAsia="ru-RU"/>
              </w:rPr>
              <w:t>4</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sidR="00117100">
              <w:rPr>
                <w:rFonts w:ascii="Times New Roman" w:eastAsia="Times New Roman" w:hAnsi="Times New Roman" w:cs="Times New Roman"/>
                <w:sz w:val="18"/>
                <w:szCs w:val="18"/>
                <w:lang w:eastAsia="ru-RU"/>
              </w:rPr>
              <w:t>5</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104E02" w:rsidRDefault="00104E02" w:rsidP="00A534AB">
      <w:pPr>
        <w:shd w:val="clear" w:color="auto" w:fill="FFFFFF"/>
        <w:jc w:val="both"/>
        <w:rPr>
          <w:rFonts w:ascii="Times New Roman" w:eastAsia="Times New Roman" w:hAnsi="Times New Roman" w:cs="Times New Roman"/>
          <w:color w:val="304855"/>
          <w:sz w:val="28"/>
          <w:szCs w:val="28"/>
          <w:lang w:eastAsia="ru-RU"/>
        </w:rPr>
        <w:sectPr w:rsidR="00104E02" w:rsidSect="00104E02">
          <w:type w:val="continuous"/>
          <w:pgSz w:w="11906" w:h="16838"/>
          <w:pgMar w:top="426" w:right="709" w:bottom="1134" w:left="1276" w:header="0" w:footer="0" w:gutter="0"/>
          <w:cols w:space="720"/>
          <w:formProt w:val="0"/>
          <w:docGrid w:linePitch="299" w:charSpace="2047"/>
        </w:sectPr>
      </w:pPr>
    </w:p>
    <w:p w:rsidR="000E00E3" w:rsidRDefault="000E00E3" w:rsidP="000E00E3">
      <w:pPr>
        <w:tabs>
          <w:tab w:val="left" w:pos="1635"/>
          <w:tab w:val="right" w:pos="15278"/>
        </w:tabs>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CC7706" w:rsidRPr="000E00E3" w:rsidRDefault="00CC7706" w:rsidP="000E00E3">
      <w:pPr>
        <w:rPr>
          <w:rFonts w:ascii="Times New Roman" w:eastAsia="Times New Roman" w:hAnsi="Times New Roman" w:cs="Times New Roman"/>
          <w:sz w:val="28"/>
          <w:szCs w:val="28"/>
          <w:lang w:eastAsia="ru-RU"/>
        </w:rPr>
        <w:sectPr w:rsidR="00CC7706" w:rsidRPr="000E00E3" w:rsidSect="00104E02">
          <w:pgSz w:w="16838" w:h="11906" w:orient="landscape"/>
          <w:pgMar w:top="1276" w:right="426" w:bottom="709" w:left="1134" w:header="0" w:footer="0" w:gutter="0"/>
          <w:cols w:space="720"/>
          <w:formProt w:val="0"/>
          <w:docGrid w:linePitch="299" w:charSpace="2047"/>
        </w:sect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Мероприятия программы «Формирование комфортной среды</w:t>
      </w: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на терр</w:t>
      </w:r>
      <w:r w:rsidR="000E00E3">
        <w:rPr>
          <w:rFonts w:ascii="Times New Roman" w:hAnsi="Times New Roman" w:cs="Times New Roman"/>
          <w:sz w:val="28"/>
          <w:szCs w:val="28"/>
        </w:rPr>
        <w:t>итории МО «Село Болхуны» на 2022 – 2024</w:t>
      </w:r>
      <w:r w:rsidRPr="00837BE3">
        <w:rPr>
          <w:rFonts w:ascii="Times New Roman" w:hAnsi="Times New Roman" w:cs="Times New Roman"/>
          <w:sz w:val="28"/>
          <w:szCs w:val="28"/>
        </w:rPr>
        <w:t xml:space="preserve"> годы»</w:t>
      </w:r>
    </w:p>
    <w:p w:rsidR="0045511D" w:rsidRPr="00837BE3" w:rsidRDefault="0045511D" w:rsidP="0045511D">
      <w:pPr>
        <w:ind w:firstLine="709"/>
        <w:jc w:val="center"/>
        <w:rPr>
          <w:rFonts w:ascii="Times New Roman" w:hAnsi="Times New Roman" w:cs="Times New Roman"/>
          <w:sz w:val="26"/>
          <w:szCs w:val="26"/>
        </w:rPr>
      </w:pPr>
    </w:p>
    <w:p w:rsidR="0045511D" w:rsidRPr="00837BE3" w:rsidRDefault="0045511D" w:rsidP="0045511D">
      <w:pPr>
        <w:ind w:firstLine="709"/>
        <w:jc w:val="both"/>
        <w:rPr>
          <w:rFonts w:ascii="Times New Roman" w:hAnsi="Times New Roman" w:cs="Times New Roman"/>
          <w:sz w:val="26"/>
          <w:szCs w:val="26"/>
        </w:rPr>
      </w:pPr>
    </w:p>
    <w:tbl>
      <w:tblPr>
        <w:tblW w:w="4929" w:type="pct"/>
        <w:tblLook w:val="04A0" w:firstRow="1" w:lastRow="0" w:firstColumn="1" w:lastColumn="0" w:noHBand="0" w:noVBand="1"/>
      </w:tblPr>
      <w:tblGrid>
        <w:gridCol w:w="3130"/>
        <w:gridCol w:w="1147"/>
        <w:gridCol w:w="2321"/>
        <w:gridCol w:w="2219"/>
        <w:gridCol w:w="1505"/>
        <w:gridCol w:w="1490"/>
        <w:gridCol w:w="1653"/>
        <w:gridCol w:w="1586"/>
      </w:tblGrid>
      <w:tr w:rsidR="0045511D" w:rsidRPr="00837BE3" w:rsidTr="0045511D">
        <w:trPr>
          <w:trHeight w:val="63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Цели, задачи, наименование мероприятий</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Сроки</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Исполнители</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Источники фи</w:t>
            </w:r>
            <w:r w:rsidRPr="00837BE3">
              <w:rPr>
                <w:rFonts w:ascii="Times New Roman" w:hAnsi="Times New Roman" w:cs="Times New Roman"/>
                <w:color w:val="000000"/>
                <w:sz w:val="16"/>
                <w:szCs w:val="16"/>
              </w:rPr>
              <w:softHyphen/>
              <w:t>нансирования</w:t>
            </w:r>
          </w:p>
        </w:tc>
        <w:tc>
          <w:tcPr>
            <w:tcW w:w="2071" w:type="pct"/>
            <w:gridSpan w:val="4"/>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Объемы финансирования (тыс. руб.)</w:t>
            </w:r>
          </w:p>
        </w:tc>
      </w:tr>
      <w:tr w:rsidR="0045511D" w:rsidRPr="00837BE3"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1571" w:type="pct"/>
            <w:gridSpan w:val="3"/>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в том числе по годам:</w:t>
            </w:r>
          </w:p>
        </w:tc>
      </w:tr>
      <w:tr w:rsidR="0045511D" w:rsidRPr="00837BE3" w:rsidTr="00837BE3">
        <w:trPr>
          <w:trHeight w:val="31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495"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w:t>
            </w:r>
            <w:r w:rsidR="000E00E3">
              <w:rPr>
                <w:rFonts w:ascii="Times New Roman" w:hAnsi="Times New Roman" w:cs="Times New Roman"/>
                <w:color w:val="000000"/>
                <w:sz w:val="16"/>
                <w:szCs w:val="16"/>
              </w:rPr>
              <w:t>22</w:t>
            </w:r>
          </w:p>
        </w:tc>
        <w:tc>
          <w:tcPr>
            <w:tcW w:w="549"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sz w:val="16"/>
                <w:szCs w:val="16"/>
              </w:rPr>
            </w:pPr>
            <w:r w:rsidRPr="00837BE3">
              <w:rPr>
                <w:rFonts w:ascii="Times New Roman" w:hAnsi="Times New Roman" w:cs="Times New Roman"/>
                <w:sz w:val="16"/>
                <w:szCs w:val="16"/>
              </w:rPr>
              <w:t>20</w:t>
            </w:r>
            <w:r w:rsidR="000E00E3">
              <w:rPr>
                <w:rFonts w:ascii="Times New Roman" w:hAnsi="Times New Roman" w:cs="Times New Roman"/>
                <w:sz w:val="16"/>
                <w:szCs w:val="16"/>
              </w:rPr>
              <w:t>23</w:t>
            </w:r>
          </w:p>
        </w:tc>
        <w:tc>
          <w:tcPr>
            <w:tcW w:w="52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202</w:t>
            </w:r>
            <w:r w:rsidR="000E00E3">
              <w:rPr>
                <w:rFonts w:ascii="Times New Roman" w:hAnsi="Times New Roman" w:cs="Times New Roman"/>
                <w:color w:val="000000"/>
                <w:sz w:val="16"/>
                <w:szCs w:val="16"/>
              </w:rPr>
              <w:t>4</w:t>
            </w:r>
          </w:p>
        </w:tc>
      </w:tr>
      <w:tr w:rsidR="000E00E3" w:rsidRPr="00837BE3" w:rsidTr="00160505">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E00E3" w:rsidRPr="00837BE3" w:rsidRDefault="000E00E3" w:rsidP="000E00E3">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Цель 1. Создание благоприятных и комфортных условий жизнедеятельности населения МО «Село Болхуны»</w:t>
            </w: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145ADE" w:rsidP="00D1281F">
            <w:pPr>
              <w:jc w:val="center"/>
              <w:rPr>
                <w:rFonts w:ascii="Times New Roman" w:hAnsi="Times New Roman" w:cs="Times New Roman"/>
              </w:rPr>
            </w:pPr>
            <w:r>
              <w:rPr>
                <w:rFonts w:ascii="Times New Roman" w:hAnsi="Times New Roman" w:cs="Times New Roman"/>
              </w:rPr>
              <w:t>2200,</w:t>
            </w:r>
            <w:r w:rsidR="00D1281F">
              <w:rPr>
                <w:rFonts w:ascii="Times New Roman" w:hAnsi="Times New Roman" w:cs="Times New Roman"/>
              </w:rPr>
              <w:t>47397</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0E00E3" w:rsidP="000E00E3">
            <w:pPr>
              <w:jc w:val="center"/>
              <w:rPr>
                <w:rFonts w:ascii="Times New Roman" w:hAnsi="Times New Roman" w:cs="Times New Roman"/>
              </w:rPr>
            </w:pPr>
            <w:r>
              <w:rPr>
                <w:rFonts w:ascii="Times New Roman" w:hAnsi="Times New Roman" w:cs="Times New Roman"/>
              </w:rPr>
              <w:t>713,57397</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00E3" w:rsidRPr="005B2251" w:rsidRDefault="00145ADE" w:rsidP="00D1281F">
            <w:pPr>
              <w:jc w:val="center"/>
              <w:rPr>
                <w:rFonts w:ascii="Times New Roman" w:hAnsi="Times New Roman" w:cs="Times New Roman"/>
              </w:rPr>
            </w:pPr>
            <w:r>
              <w:rPr>
                <w:rFonts w:ascii="Times New Roman" w:hAnsi="Times New Roman" w:cs="Times New Roman"/>
              </w:rPr>
              <w:t>704,</w:t>
            </w:r>
            <w:r w:rsidR="00D1281F">
              <w:rPr>
                <w:rFonts w:ascii="Times New Roman" w:hAnsi="Times New Roman" w:cs="Times New Roman"/>
              </w:rPr>
              <w:t>30000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0E00E3" w:rsidRPr="005B2251" w:rsidRDefault="00145ADE" w:rsidP="000E00E3">
            <w:pPr>
              <w:jc w:val="center"/>
              <w:rPr>
                <w:rFonts w:ascii="Times New Roman" w:hAnsi="Times New Roman" w:cs="Times New Roman"/>
              </w:rPr>
            </w:pPr>
            <w:r>
              <w:rPr>
                <w:rFonts w:ascii="Times New Roman" w:hAnsi="Times New Roman" w:cs="Times New Roman"/>
              </w:rPr>
              <w:t>782,6</w:t>
            </w:r>
          </w:p>
        </w:tc>
      </w:tr>
      <w:tr w:rsidR="000E00E3" w:rsidRPr="00837BE3" w:rsidTr="00160505">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0E00E3" w:rsidRPr="005B2251" w:rsidRDefault="00145ADE" w:rsidP="00D1281F">
            <w:pPr>
              <w:jc w:val="center"/>
              <w:rPr>
                <w:rFonts w:ascii="Times New Roman" w:hAnsi="Times New Roman" w:cs="Times New Roman"/>
                <w:color w:val="000000"/>
              </w:rPr>
            </w:pPr>
            <w:r>
              <w:rPr>
                <w:rFonts w:ascii="Times New Roman" w:hAnsi="Times New Roman" w:cs="Times New Roman"/>
                <w:color w:val="000000"/>
              </w:rPr>
              <w:t>2152,</w:t>
            </w:r>
            <w:r w:rsidR="00D1281F">
              <w:rPr>
                <w:rFonts w:ascii="Times New Roman" w:hAnsi="Times New Roman" w:cs="Times New Roman"/>
                <w:color w:val="000000"/>
              </w:rPr>
              <w:t>14508</w:t>
            </w:r>
          </w:p>
        </w:tc>
        <w:tc>
          <w:tcPr>
            <w:tcW w:w="495" w:type="pct"/>
            <w:tcBorders>
              <w:top w:val="nil"/>
              <w:left w:val="nil"/>
              <w:bottom w:val="single" w:sz="8" w:space="0" w:color="auto"/>
              <w:right w:val="single" w:sz="8" w:space="0" w:color="auto"/>
            </w:tcBorders>
            <w:shd w:val="clear" w:color="auto" w:fill="auto"/>
            <w:vAlign w:val="center"/>
            <w:hideMark/>
          </w:tcPr>
          <w:p w:rsidR="000E00E3" w:rsidRPr="005B2251" w:rsidRDefault="000E00E3" w:rsidP="000E00E3">
            <w:pPr>
              <w:jc w:val="center"/>
              <w:rPr>
                <w:rFonts w:ascii="Times New Roman" w:hAnsi="Times New Roman" w:cs="Times New Roman"/>
                <w:color w:val="000000"/>
              </w:rPr>
            </w:pPr>
            <w:r>
              <w:rPr>
                <w:rFonts w:ascii="Times New Roman" w:hAnsi="Times New Roman" w:cs="Times New Roman"/>
                <w:color w:val="000000"/>
              </w:rPr>
              <w:t>685,24508</w:t>
            </w:r>
          </w:p>
        </w:tc>
        <w:tc>
          <w:tcPr>
            <w:tcW w:w="549" w:type="pct"/>
            <w:tcBorders>
              <w:top w:val="nil"/>
              <w:left w:val="nil"/>
              <w:bottom w:val="single" w:sz="8" w:space="0" w:color="auto"/>
              <w:right w:val="single" w:sz="8" w:space="0" w:color="auto"/>
            </w:tcBorders>
            <w:shd w:val="clear" w:color="auto" w:fill="auto"/>
            <w:vAlign w:val="center"/>
            <w:hideMark/>
          </w:tcPr>
          <w:p w:rsidR="000E00E3" w:rsidRPr="005B2251" w:rsidRDefault="00145ADE" w:rsidP="00D1281F">
            <w:pPr>
              <w:jc w:val="center"/>
              <w:rPr>
                <w:rFonts w:ascii="Times New Roman" w:hAnsi="Times New Roman" w:cs="Times New Roman"/>
                <w:color w:val="000000"/>
              </w:rPr>
            </w:pPr>
            <w:r>
              <w:rPr>
                <w:rFonts w:ascii="Times New Roman" w:hAnsi="Times New Roman" w:cs="Times New Roman"/>
                <w:color w:val="000000"/>
              </w:rPr>
              <w:t>684,</w:t>
            </w:r>
            <w:r w:rsidR="00D1281F">
              <w:rPr>
                <w:rFonts w:ascii="Times New Roman" w:hAnsi="Times New Roman" w:cs="Times New Roman"/>
                <w:color w:val="000000"/>
              </w:rPr>
              <w:t>24508</w:t>
            </w:r>
          </w:p>
        </w:tc>
        <w:tc>
          <w:tcPr>
            <w:tcW w:w="527" w:type="pct"/>
            <w:tcBorders>
              <w:top w:val="nil"/>
              <w:left w:val="nil"/>
              <w:bottom w:val="single" w:sz="8" w:space="0" w:color="auto"/>
              <w:right w:val="single" w:sz="8" w:space="0" w:color="auto"/>
            </w:tcBorders>
            <w:vAlign w:val="center"/>
            <w:hideMark/>
          </w:tcPr>
          <w:p w:rsidR="000E00E3" w:rsidRPr="005B2251" w:rsidRDefault="00145ADE" w:rsidP="000E00E3">
            <w:pPr>
              <w:jc w:val="center"/>
              <w:rPr>
                <w:rFonts w:ascii="Times New Roman" w:hAnsi="Times New Roman" w:cs="Times New Roman"/>
                <w:color w:val="000000"/>
              </w:rPr>
            </w:pPr>
            <w:r>
              <w:rPr>
                <w:rFonts w:ascii="Times New Roman" w:hAnsi="Times New Roman" w:cs="Times New Roman"/>
                <w:color w:val="000000"/>
              </w:rPr>
              <w:t>782,6</w:t>
            </w:r>
          </w:p>
        </w:tc>
      </w:tr>
      <w:tr w:rsidR="000E00E3" w:rsidRPr="00837BE3" w:rsidTr="00160505">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0E00E3"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34,19315</w:t>
            </w:r>
          </w:p>
        </w:tc>
        <w:tc>
          <w:tcPr>
            <w:tcW w:w="495" w:type="pct"/>
            <w:tcBorders>
              <w:top w:val="nil"/>
              <w:left w:val="nil"/>
              <w:bottom w:val="single" w:sz="8" w:space="0" w:color="auto"/>
              <w:right w:val="single" w:sz="8" w:space="0" w:color="auto"/>
            </w:tcBorders>
            <w:shd w:val="clear" w:color="auto" w:fill="auto"/>
            <w:vAlign w:val="center"/>
            <w:hideMark/>
          </w:tcPr>
          <w:p w:rsidR="000E00E3" w:rsidRPr="005B2251" w:rsidRDefault="000E00E3" w:rsidP="000E00E3">
            <w:pPr>
              <w:jc w:val="center"/>
              <w:rPr>
                <w:rFonts w:ascii="Times New Roman" w:hAnsi="Times New Roman" w:cs="Times New Roman"/>
                <w:color w:val="000000"/>
              </w:rPr>
            </w:pPr>
            <w:r>
              <w:rPr>
                <w:rFonts w:ascii="Times New Roman" w:hAnsi="Times New Roman" w:cs="Times New Roman"/>
                <w:color w:val="000000"/>
              </w:rPr>
              <w:t>21,119315</w:t>
            </w:r>
          </w:p>
        </w:tc>
        <w:tc>
          <w:tcPr>
            <w:tcW w:w="549" w:type="pct"/>
            <w:tcBorders>
              <w:top w:val="nil"/>
              <w:left w:val="nil"/>
              <w:bottom w:val="single" w:sz="8" w:space="0" w:color="auto"/>
              <w:right w:val="single" w:sz="8" w:space="0" w:color="auto"/>
            </w:tcBorders>
            <w:shd w:val="clear" w:color="auto" w:fill="auto"/>
            <w:vAlign w:val="center"/>
            <w:hideMark/>
          </w:tcPr>
          <w:p w:rsidR="000E00E3" w:rsidRPr="005B2251" w:rsidRDefault="00145ADE" w:rsidP="00D1281F">
            <w:pPr>
              <w:jc w:val="center"/>
              <w:rPr>
                <w:rFonts w:ascii="Times New Roman" w:hAnsi="Times New Roman" w:cs="Times New Roman"/>
                <w:color w:val="000000"/>
              </w:rPr>
            </w:pPr>
            <w:r>
              <w:rPr>
                <w:rFonts w:ascii="Times New Roman" w:hAnsi="Times New Roman" w:cs="Times New Roman"/>
                <w:color w:val="000000"/>
              </w:rPr>
              <w:t>13,</w:t>
            </w:r>
            <w:r w:rsidR="00D1281F">
              <w:rPr>
                <w:rFonts w:ascii="Times New Roman" w:hAnsi="Times New Roman" w:cs="Times New Roman"/>
                <w:color w:val="000000"/>
              </w:rPr>
              <w:t>00000</w:t>
            </w:r>
          </w:p>
        </w:tc>
        <w:tc>
          <w:tcPr>
            <w:tcW w:w="527" w:type="pct"/>
            <w:tcBorders>
              <w:top w:val="nil"/>
              <w:left w:val="nil"/>
              <w:bottom w:val="single" w:sz="8" w:space="0" w:color="auto"/>
              <w:right w:val="single" w:sz="8" w:space="0" w:color="auto"/>
            </w:tcBorders>
            <w:vAlign w:val="center"/>
            <w:hideMark/>
          </w:tcPr>
          <w:p w:rsidR="000E00E3" w:rsidRPr="005B2251" w:rsidRDefault="00145ADE" w:rsidP="000E00E3">
            <w:pPr>
              <w:jc w:val="center"/>
              <w:rPr>
                <w:rFonts w:ascii="Times New Roman" w:hAnsi="Times New Roman" w:cs="Times New Roman"/>
                <w:color w:val="000000"/>
              </w:rPr>
            </w:pPr>
            <w:r>
              <w:rPr>
                <w:rFonts w:ascii="Times New Roman" w:hAnsi="Times New Roman" w:cs="Times New Roman"/>
                <w:color w:val="000000"/>
              </w:rPr>
              <w:t>0</w:t>
            </w:r>
          </w:p>
        </w:tc>
      </w:tr>
      <w:tr w:rsidR="000E00E3" w:rsidRPr="00837BE3" w:rsidTr="00160505">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single" w:sz="4" w:space="0" w:color="auto"/>
              <w:bottom w:val="single" w:sz="4" w:space="0" w:color="auto"/>
              <w:right w:val="single" w:sz="8" w:space="0" w:color="auto"/>
            </w:tcBorders>
            <w:shd w:val="clear" w:color="auto" w:fill="auto"/>
            <w:vAlign w:val="center"/>
            <w:hideMark/>
          </w:tcPr>
          <w:p w:rsidR="000E00E3" w:rsidRPr="005B2251" w:rsidRDefault="00145ADE" w:rsidP="00D1281F">
            <w:pPr>
              <w:jc w:val="center"/>
              <w:rPr>
                <w:rFonts w:ascii="Times New Roman" w:hAnsi="Times New Roman" w:cs="Times New Roman"/>
                <w:color w:val="000000"/>
              </w:rPr>
            </w:pPr>
            <w:r>
              <w:rPr>
                <w:rFonts w:ascii="Times New Roman" w:hAnsi="Times New Roman" w:cs="Times New Roman"/>
                <w:color w:val="000000"/>
              </w:rPr>
              <w:t>14,1</w:t>
            </w:r>
            <w:r w:rsidR="00D1281F">
              <w:rPr>
                <w:rFonts w:ascii="Times New Roman" w:hAnsi="Times New Roman" w:cs="Times New Roman"/>
                <w:color w:val="000000"/>
              </w:rPr>
              <w:t>3574</w:t>
            </w:r>
          </w:p>
        </w:tc>
        <w:tc>
          <w:tcPr>
            <w:tcW w:w="495" w:type="pct"/>
            <w:tcBorders>
              <w:top w:val="nil"/>
              <w:left w:val="nil"/>
              <w:bottom w:val="single" w:sz="4" w:space="0" w:color="auto"/>
              <w:right w:val="single" w:sz="8" w:space="0" w:color="auto"/>
            </w:tcBorders>
            <w:shd w:val="clear" w:color="auto" w:fill="auto"/>
            <w:vAlign w:val="center"/>
            <w:hideMark/>
          </w:tcPr>
          <w:p w:rsidR="000E00E3" w:rsidRPr="005B2251" w:rsidRDefault="000E00E3" w:rsidP="000E00E3">
            <w:pPr>
              <w:jc w:val="center"/>
              <w:rPr>
                <w:rFonts w:ascii="Times New Roman" w:hAnsi="Times New Roman" w:cs="Times New Roman"/>
                <w:color w:val="000000"/>
              </w:rPr>
            </w:pPr>
            <w:r>
              <w:rPr>
                <w:rFonts w:ascii="Times New Roman" w:hAnsi="Times New Roman" w:cs="Times New Roman"/>
                <w:color w:val="000000"/>
              </w:rPr>
              <w:t>7,13574</w:t>
            </w:r>
          </w:p>
        </w:tc>
        <w:tc>
          <w:tcPr>
            <w:tcW w:w="549" w:type="pct"/>
            <w:tcBorders>
              <w:top w:val="nil"/>
              <w:left w:val="nil"/>
              <w:bottom w:val="single" w:sz="4" w:space="0" w:color="auto"/>
              <w:right w:val="single" w:sz="8" w:space="0" w:color="auto"/>
            </w:tcBorders>
            <w:shd w:val="clear" w:color="auto" w:fill="auto"/>
            <w:vAlign w:val="center"/>
            <w:hideMark/>
          </w:tcPr>
          <w:p w:rsidR="000E00E3" w:rsidRPr="005B2251" w:rsidRDefault="00145ADE" w:rsidP="00D1281F">
            <w:pPr>
              <w:jc w:val="center"/>
              <w:rPr>
                <w:rFonts w:ascii="Times New Roman" w:hAnsi="Times New Roman" w:cs="Times New Roman"/>
                <w:color w:val="000000"/>
              </w:rPr>
            </w:pPr>
            <w:r>
              <w:rPr>
                <w:rFonts w:ascii="Times New Roman" w:hAnsi="Times New Roman" w:cs="Times New Roman"/>
                <w:color w:val="000000"/>
              </w:rPr>
              <w:t>7,0</w:t>
            </w:r>
            <w:r w:rsidR="00D1281F">
              <w:rPr>
                <w:rFonts w:ascii="Times New Roman" w:hAnsi="Times New Roman" w:cs="Times New Roman"/>
                <w:color w:val="000000"/>
              </w:rPr>
              <w:t>0000</w:t>
            </w:r>
          </w:p>
        </w:tc>
        <w:tc>
          <w:tcPr>
            <w:tcW w:w="527" w:type="pct"/>
            <w:tcBorders>
              <w:top w:val="nil"/>
              <w:left w:val="nil"/>
              <w:bottom w:val="single" w:sz="4" w:space="0" w:color="auto"/>
              <w:right w:val="single" w:sz="8" w:space="0" w:color="auto"/>
            </w:tcBorders>
            <w:vAlign w:val="center"/>
            <w:hideMark/>
          </w:tcPr>
          <w:p w:rsidR="000E00E3" w:rsidRPr="005B2251" w:rsidRDefault="00145ADE" w:rsidP="000E00E3">
            <w:pPr>
              <w:jc w:val="center"/>
              <w:rPr>
                <w:rFonts w:ascii="Times New Roman" w:hAnsi="Times New Roman" w:cs="Times New Roman"/>
                <w:color w:val="000000"/>
              </w:rPr>
            </w:pPr>
            <w:r>
              <w:rPr>
                <w:rFonts w:ascii="Times New Roman" w:hAnsi="Times New Roman" w:cs="Times New Roman"/>
                <w:color w:val="000000"/>
              </w:rPr>
              <w:t>0</w:t>
            </w:r>
          </w:p>
        </w:tc>
      </w:tr>
      <w:tr w:rsidR="00D1281F" w:rsidRPr="00837BE3" w:rsidTr="00160505">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1281F" w:rsidRPr="00837BE3" w:rsidRDefault="00D1281F" w:rsidP="00D1281F">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Задача 1.2. Повышение уровня благоустройства общественных территорий</w:t>
            </w: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D1281F" w:rsidP="00D1281F">
            <w:pPr>
              <w:jc w:val="center"/>
              <w:rPr>
                <w:rFonts w:ascii="Times New Roman" w:hAnsi="Times New Roman" w:cs="Times New Roman"/>
              </w:rPr>
            </w:pPr>
            <w:r>
              <w:rPr>
                <w:rFonts w:ascii="Times New Roman" w:hAnsi="Times New Roman" w:cs="Times New Roman"/>
              </w:rPr>
              <w:t>2200,47397</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D1281F" w:rsidP="00D1281F">
            <w:pPr>
              <w:jc w:val="center"/>
              <w:rPr>
                <w:rFonts w:ascii="Times New Roman" w:hAnsi="Times New Roman" w:cs="Times New Roman"/>
              </w:rPr>
            </w:pPr>
            <w:r>
              <w:rPr>
                <w:rFonts w:ascii="Times New Roman" w:hAnsi="Times New Roman" w:cs="Times New Roman"/>
              </w:rPr>
              <w:t>713,57397</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81F" w:rsidRPr="005B2251" w:rsidRDefault="00D1281F" w:rsidP="00D1281F">
            <w:pPr>
              <w:jc w:val="center"/>
              <w:rPr>
                <w:rFonts w:ascii="Times New Roman" w:hAnsi="Times New Roman" w:cs="Times New Roman"/>
              </w:rPr>
            </w:pPr>
            <w:r>
              <w:rPr>
                <w:rFonts w:ascii="Times New Roman" w:hAnsi="Times New Roman" w:cs="Times New Roman"/>
              </w:rPr>
              <w:t>704,30000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D1281F" w:rsidRPr="005B2251" w:rsidRDefault="00D1281F" w:rsidP="00D1281F">
            <w:pPr>
              <w:jc w:val="center"/>
              <w:rPr>
                <w:rFonts w:ascii="Times New Roman" w:hAnsi="Times New Roman" w:cs="Times New Roman"/>
              </w:rPr>
            </w:pPr>
            <w:r>
              <w:rPr>
                <w:rFonts w:ascii="Times New Roman" w:hAnsi="Times New Roman" w:cs="Times New Roman"/>
              </w:rPr>
              <w:t>782,6</w:t>
            </w:r>
          </w:p>
        </w:tc>
      </w:tr>
      <w:tr w:rsidR="00D1281F" w:rsidRPr="00837BE3" w:rsidTr="00160505">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2152,14508</w:t>
            </w:r>
          </w:p>
        </w:tc>
        <w:tc>
          <w:tcPr>
            <w:tcW w:w="495" w:type="pct"/>
            <w:tcBorders>
              <w:top w:val="nil"/>
              <w:left w:val="nil"/>
              <w:bottom w:val="single" w:sz="8" w:space="0" w:color="auto"/>
              <w:right w:val="single" w:sz="8" w:space="0" w:color="auto"/>
            </w:tcBorders>
            <w:shd w:val="clear" w:color="auto" w:fill="auto"/>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685,24508</w:t>
            </w:r>
          </w:p>
        </w:tc>
        <w:tc>
          <w:tcPr>
            <w:tcW w:w="549" w:type="pct"/>
            <w:tcBorders>
              <w:top w:val="nil"/>
              <w:left w:val="nil"/>
              <w:bottom w:val="single" w:sz="8" w:space="0" w:color="auto"/>
              <w:right w:val="single" w:sz="8" w:space="0" w:color="auto"/>
            </w:tcBorders>
            <w:shd w:val="clear" w:color="auto" w:fill="auto"/>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684,24508</w:t>
            </w:r>
          </w:p>
        </w:tc>
        <w:tc>
          <w:tcPr>
            <w:tcW w:w="527" w:type="pct"/>
            <w:tcBorders>
              <w:top w:val="nil"/>
              <w:left w:val="nil"/>
              <w:bottom w:val="single" w:sz="8" w:space="0" w:color="auto"/>
              <w:right w:val="single" w:sz="8" w:space="0" w:color="auto"/>
            </w:tcBorders>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782,6</w:t>
            </w:r>
          </w:p>
        </w:tc>
      </w:tr>
      <w:tr w:rsidR="00D1281F" w:rsidRPr="00837BE3" w:rsidTr="00160505">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34,19315</w:t>
            </w:r>
          </w:p>
        </w:tc>
        <w:tc>
          <w:tcPr>
            <w:tcW w:w="495" w:type="pct"/>
            <w:tcBorders>
              <w:top w:val="nil"/>
              <w:left w:val="nil"/>
              <w:bottom w:val="single" w:sz="8" w:space="0" w:color="auto"/>
              <w:right w:val="single" w:sz="8" w:space="0" w:color="auto"/>
            </w:tcBorders>
            <w:shd w:val="clear" w:color="auto" w:fill="auto"/>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21,119315</w:t>
            </w:r>
          </w:p>
        </w:tc>
        <w:tc>
          <w:tcPr>
            <w:tcW w:w="549" w:type="pct"/>
            <w:tcBorders>
              <w:top w:val="nil"/>
              <w:left w:val="nil"/>
              <w:bottom w:val="single" w:sz="8" w:space="0" w:color="auto"/>
              <w:right w:val="single" w:sz="8" w:space="0" w:color="auto"/>
            </w:tcBorders>
            <w:shd w:val="clear" w:color="auto" w:fill="auto"/>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13,00000</w:t>
            </w:r>
          </w:p>
        </w:tc>
        <w:tc>
          <w:tcPr>
            <w:tcW w:w="527" w:type="pct"/>
            <w:tcBorders>
              <w:top w:val="nil"/>
              <w:left w:val="nil"/>
              <w:bottom w:val="single" w:sz="8" w:space="0" w:color="auto"/>
              <w:right w:val="single" w:sz="8" w:space="0" w:color="auto"/>
            </w:tcBorders>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0</w:t>
            </w:r>
          </w:p>
        </w:tc>
      </w:tr>
      <w:tr w:rsidR="00D1281F" w:rsidRPr="00837BE3" w:rsidTr="00160505">
        <w:trPr>
          <w:trHeight w:val="751"/>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single" w:sz="4" w:space="0" w:color="auto"/>
              <w:bottom w:val="single" w:sz="4" w:space="0" w:color="auto"/>
              <w:right w:val="single" w:sz="8" w:space="0" w:color="auto"/>
            </w:tcBorders>
            <w:shd w:val="clear" w:color="auto" w:fill="auto"/>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14,13574</w:t>
            </w:r>
          </w:p>
        </w:tc>
        <w:tc>
          <w:tcPr>
            <w:tcW w:w="495" w:type="pct"/>
            <w:tcBorders>
              <w:top w:val="nil"/>
              <w:left w:val="nil"/>
              <w:bottom w:val="single" w:sz="4" w:space="0" w:color="auto"/>
              <w:right w:val="single" w:sz="8" w:space="0" w:color="auto"/>
            </w:tcBorders>
            <w:shd w:val="clear" w:color="auto" w:fill="auto"/>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7,13574</w:t>
            </w:r>
          </w:p>
        </w:tc>
        <w:tc>
          <w:tcPr>
            <w:tcW w:w="549" w:type="pct"/>
            <w:tcBorders>
              <w:top w:val="nil"/>
              <w:left w:val="nil"/>
              <w:bottom w:val="single" w:sz="4" w:space="0" w:color="auto"/>
              <w:right w:val="single" w:sz="8" w:space="0" w:color="auto"/>
            </w:tcBorders>
            <w:shd w:val="clear" w:color="auto" w:fill="auto"/>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7,00000</w:t>
            </w:r>
          </w:p>
        </w:tc>
        <w:tc>
          <w:tcPr>
            <w:tcW w:w="527" w:type="pct"/>
            <w:tcBorders>
              <w:top w:val="nil"/>
              <w:left w:val="nil"/>
              <w:bottom w:val="single" w:sz="4" w:space="0" w:color="auto"/>
              <w:right w:val="single" w:sz="8" w:space="0" w:color="auto"/>
            </w:tcBorders>
            <w:vAlign w:val="center"/>
            <w:hideMark/>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0</w:t>
            </w:r>
          </w:p>
        </w:tc>
      </w:tr>
      <w:tr w:rsidR="000E00E3" w:rsidRPr="00837BE3" w:rsidTr="000E00E3">
        <w:trPr>
          <w:trHeight w:val="301"/>
        </w:trPr>
        <w:tc>
          <w:tcPr>
            <w:tcW w:w="1040" w:type="pct"/>
            <w:vMerge w:val="restart"/>
            <w:tcBorders>
              <w:top w:val="nil"/>
              <w:left w:val="single" w:sz="4" w:space="0" w:color="auto"/>
              <w:bottom w:val="single" w:sz="4" w:space="0" w:color="auto"/>
              <w:right w:val="single" w:sz="4" w:space="0" w:color="auto"/>
            </w:tcBorders>
            <w:shd w:val="clear" w:color="auto" w:fill="auto"/>
            <w:hideMark/>
          </w:tcPr>
          <w:p w:rsidR="000E00E3" w:rsidRPr="00837BE3" w:rsidRDefault="000E00E3" w:rsidP="000E00E3">
            <w:pPr>
              <w:rPr>
                <w:rFonts w:ascii="Times New Roman" w:hAnsi="Times New Roman" w:cs="Times New Roman"/>
                <w:color w:val="000000"/>
                <w:sz w:val="16"/>
                <w:szCs w:val="16"/>
              </w:rPr>
            </w:pPr>
            <w:r>
              <w:rPr>
                <w:rFonts w:ascii="Times New Roman" w:hAnsi="Times New Roman" w:cs="Times New Roman"/>
                <w:color w:val="000000"/>
                <w:sz w:val="16"/>
                <w:szCs w:val="16"/>
              </w:rPr>
              <w:t>1.2.1.</w:t>
            </w:r>
            <w:r w:rsidRPr="00837BE3">
              <w:rPr>
                <w:rFonts w:ascii="Times New Roman" w:hAnsi="Times New Roman" w:cs="Times New Roman"/>
                <w:color w:val="000000"/>
                <w:sz w:val="16"/>
                <w:szCs w:val="16"/>
              </w:rPr>
              <w:t xml:space="preserve"> Благоустройство  площади села Болхуны</w:t>
            </w:r>
          </w:p>
        </w:tc>
        <w:tc>
          <w:tcPr>
            <w:tcW w:w="381" w:type="pct"/>
            <w:vMerge w:val="restart"/>
            <w:tcBorders>
              <w:top w:val="nil"/>
              <w:left w:val="single" w:sz="4" w:space="0" w:color="auto"/>
              <w:bottom w:val="single" w:sz="4" w:space="0" w:color="auto"/>
              <w:right w:val="single" w:sz="4" w:space="0" w:color="auto"/>
            </w:tcBorders>
            <w:shd w:val="clear" w:color="auto" w:fill="auto"/>
            <w:hideMark/>
          </w:tcPr>
          <w:p w:rsidR="000E00E3" w:rsidRPr="00837BE3" w:rsidRDefault="000E00E3" w:rsidP="000E00E3">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2022</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0E00E3" w:rsidRPr="00837BE3" w:rsidRDefault="000E00E3" w:rsidP="000E00E3">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tcPr>
          <w:p w:rsidR="000E00E3" w:rsidRPr="00145ADE" w:rsidRDefault="000E00E3" w:rsidP="000E00E3">
            <w:pPr>
              <w:jc w:val="center"/>
              <w:rPr>
                <w:rFonts w:ascii="Times New Roman" w:hAnsi="Times New Roman" w:cs="Times New Roman"/>
              </w:rPr>
            </w:pPr>
            <w:r w:rsidRPr="00145ADE">
              <w:rPr>
                <w:rFonts w:ascii="Times New Roman" w:hAnsi="Times New Roman" w:cs="Times New Roman"/>
              </w:rPr>
              <w:t>713,57397</w:t>
            </w:r>
          </w:p>
        </w:tc>
        <w:tc>
          <w:tcPr>
            <w:tcW w:w="495" w:type="pct"/>
            <w:tcBorders>
              <w:top w:val="nil"/>
              <w:left w:val="nil"/>
              <w:bottom w:val="single" w:sz="4" w:space="0" w:color="auto"/>
              <w:right w:val="single" w:sz="4" w:space="0" w:color="auto"/>
            </w:tcBorders>
            <w:shd w:val="clear" w:color="auto" w:fill="auto"/>
            <w:vAlign w:val="center"/>
          </w:tcPr>
          <w:p w:rsidR="000E00E3" w:rsidRPr="00145ADE" w:rsidRDefault="000E00E3" w:rsidP="000E00E3">
            <w:pPr>
              <w:jc w:val="center"/>
              <w:rPr>
                <w:rFonts w:ascii="Times New Roman" w:hAnsi="Times New Roman" w:cs="Times New Roman"/>
              </w:rPr>
            </w:pPr>
            <w:r w:rsidRPr="00145ADE">
              <w:rPr>
                <w:rFonts w:ascii="Times New Roman" w:hAnsi="Times New Roman" w:cs="Times New Roman"/>
              </w:rPr>
              <w:t>713,57397</w:t>
            </w:r>
          </w:p>
        </w:tc>
        <w:tc>
          <w:tcPr>
            <w:tcW w:w="549" w:type="pct"/>
            <w:tcBorders>
              <w:top w:val="nil"/>
              <w:left w:val="nil"/>
              <w:bottom w:val="single" w:sz="4" w:space="0" w:color="auto"/>
              <w:right w:val="single" w:sz="4" w:space="0" w:color="auto"/>
            </w:tcBorders>
            <w:shd w:val="clear" w:color="auto" w:fill="auto"/>
            <w:vAlign w:val="center"/>
            <w:hideMark/>
          </w:tcPr>
          <w:p w:rsidR="000E00E3" w:rsidRPr="00145ADE" w:rsidRDefault="000E00E3" w:rsidP="000E00E3">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0E00E3" w:rsidRPr="00145ADE" w:rsidRDefault="000E00E3" w:rsidP="000E00E3">
            <w:pPr>
              <w:jc w:val="center"/>
              <w:rPr>
                <w:rFonts w:ascii="Times New Roman" w:hAnsi="Times New Roman" w:cs="Times New Roman"/>
              </w:rPr>
            </w:pPr>
          </w:p>
        </w:tc>
      </w:tr>
      <w:tr w:rsidR="000E00E3" w:rsidRPr="00837BE3" w:rsidTr="000E00E3">
        <w:trPr>
          <w:trHeight w:val="450"/>
        </w:trPr>
        <w:tc>
          <w:tcPr>
            <w:tcW w:w="1040" w:type="pct"/>
            <w:vMerge/>
            <w:tcBorders>
              <w:top w:val="nil"/>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tcPr>
          <w:p w:rsidR="000E00E3" w:rsidRPr="00145ADE" w:rsidRDefault="000E00E3" w:rsidP="000E00E3">
            <w:pPr>
              <w:jc w:val="center"/>
              <w:rPr>
                <w:rFonts w:ascii="Times New Roman" w:hAnsi="Times New Roman" w:cs="Times New Roman"/>
              </w:rPr>
            </w:pPr>
            <w:r w:rsidRPr="00145ADE">
              <w:rPr>
                <w:rFonts w:ascii="Times New Roman" w:hAnsi="Times New Roman" w:cs="Times New Roman"/>
              </w:rPr>
              <w:t>685,24508</w:t>
            </w:r>
          </w:p>
        </w:tc>
        <w:tc>
          <w:tcPr>
            <w:tcW w:w="495" w:type="pct"/>
            <w:tcBorders>
              <w:top w:val="nil"/>
              <w:left w:val="nil"/>
              <w:bottom w:val="single" w:sz="4" w:space="0" w:color="auto"/>
              <w:right w:val="single" w:sz="4" w:space="0" w:color="auto"/>
            </w:tcBorders>
            <w:shd w:val="clear" w:color="auto" w:fill="auto"/>
            <w:vAlign w:val="center"/>
          </w:tcPr>
          <w:p w:rsidR="000E00E3" w:rsidRPr="00145ADE" w:rsidRDefault="000E00E3" w:rsidP="000E00E3">
            <w:pPr>
              <w:jc w:val="center"/>
              <w:rPr>
                <w:rFonts w:ascii="Times New Roman" w:hAnsi="Times New Roman" w:cs="Times New Roman"/>
              </w:rPr>
            </w:pPr>
            <w:r w:rsidRPr="00145ADE">
              <w:rPr>
                <w:rFonts w:ascii="Times New Roman" w:hAnsi="Times New Roman" w:cs="Times New Roman"/>
              </w:rPr>
              <w:t>685,24508</w:t>
            </w:r>
          </w:p>
        </w:tc>
        <w:tc>
          <w:tcPr>
            <w:tcW w:w="549" w:type="pct"/>
            <w:tcBorders>
              <w:top w:val="nil"/>
              <w:left w:val="nil"/>
              <w:bottom w:val="single" w:sz="4" w:space="0" w:color="auto"/>
              <w:right w:val="single" w:sz="4" w:space="0" w:color="auto"/>
            </w:tcBorders>
            <w:shd w:val="clear" w:color="auto" w:fill="auto"/>
            <w:vAlign w:val="center"/>
            <w:hideMark/>
          </w:tcPr>
          <w:p w:rsidR="000E00E3" w:rsidRPr="00145ADE" w:rsidRDefault="000E00E3" w:rsidP="000E00E3">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0E00E3" w:rsidRPr="00145ADE" w:rsidRDefault="000E00E3" w:rsidP="000E00E3">
            <w:pPr>
              <w:jc w:val="center"/>
              <w:rPr>
                <w:rFonts w:ascii="Times New Roman" w:hAnsi="Times New Roman" w:cs="Times New Roman"/>
              </w:rPr>
            </w:pPr>
          </w:p>
        </w:tc>
      </w:tr>
      <w:tr w:rsidR="000E00E3" w:rsidRPr="00837BE3" w:rsidTr="000E00E3">
        <w:trPr>
          <w:trHeight w:val="676"/>
        </w:trPr>
        <w:tc>
          <w:tcPr>
            <w:tcW w:w="1040" w:type="pct"/>
            <w:vMerge/>
            <w:tcBorders>
              <w:top w:val="nil"/>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tcPr>
          <w:p w:rsidR="000E00E3" w:rsidRPr="00145ADE" w:rsidRDefault="000E00E3" w:rsidP="000E00E3">
            <w:pPr>
              <w:jc w:val="center"/>
              <w:rPr>
                <w:rFonts w:ascii="Times New Roman" w:hAnsi="Times New Roman" w:cs="Times New Roman"/>
              </w:rPr>
            </w:pPr>
            <w:r w:rsidRPr="00145ADE">
              <w:rPr>
                <w:rFonts w:ascii="Times New Roman" w:hAnsi="Times New Roman" w:cs="Times New Roman"/>
              </w:rPr>
              <w:t>21,119315</w:t>
            </w:r>
          </w:p>
        </w:tc>
        <w:tc>
          <w:tcPr>
            <w:tcW w:w="495" w:type="pct"/>
            <w:tcBorders>
              <w:top w:val="nil"/>
              <w:left w:val="nil"/>
              <w:bottom w:val="single" w:sz="4" w:space="0" w:color="auto"/>
              <w:right w:val="single" w:sz="4" w:space="0" w:color="auto"/>
            </w:tcBorders>
            <w:shd w:val="clear" w:color="auto" w:fill="auto"/>
            <w:vAlign w:val="center"/>
          </w:tcPr>
          <w:p w:rsidR="000E00E3" w:rsidRPr="00145ADE" w:rsidRDefault="000E00E3" w:rsidP="000E00E3">
            <w:pPr>
              <w:jc w:val="center"/>
              <w:rPr>
                <w:rFonts w:ascii="Times New Roman" w:hAnsi="Times New Roman" w:cs="Times New Roman"/>
              </w:rPr>
            </w:pPr>
            <w:r w:rsidRPr="00145ADE">
              <w:rPr>
                <w:rFonts w:ascii="Times New Roman" w:hAnsi="Times New Roman" w:cs="Times New Roman"/>
              </w:rPr>
              <w:t>21,119315</w:t>
            </w:r>
          </w:p>
        </w:tc>
        <w:tc>
          <w:tcPr>
            <w:tcW w:w="549" w:type="pct"/>
            <w:tcBorders>
              <w:top w:val="nil"/>
              <w:left w:val="nil"/>
              <w:bottom w:val="single" w:sz="4" w:space="0" w:color="auto"/>
              <w:right w:val="single" w:sz="4" w:space="0" w:color="auto"/>
            </w:tcBorders>
            <w:shd w:val="clear" w:color="auto" w:fill="auto"/>
            <w:vAlign w:val="center"/>
            <w:hideMark/>
          </w:tcPr>
          <w:p w:rsidR="000E00E3" w:rsidRPr="00145ADE" w:rsidRDefault="000E00E3" w:rsidP="000E00E3">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0E00E3" w:rsidRPr="00145ADE" w:rsidRDefault="000E00E3" w:rsidP="000E00E3">
            <w:pPr>
              <w:jc w:val="center"/>
              <w:rPr>
                <w:rFonts w:ascii="Times New Roman" w:hAnsi="Times New Roman" w:cs="Times New Roman"/>
              </w:rPr>
            </w:pPr>
          </w:p>
        </w:tc>
      </w:tr>
      <w:tr w:rsidR="000E00E3" w:rsidRPr="00837BE3" w:rsidTr="000E00E3">
        <w:trPr>
          <w:trHeight w:val="751"/>
        </w:trPr>
        <w:tc>
          <w:tcPr>
            <w:tcW w:w="1040" w:type="pct"/>
            <w:vMerge/>
            <w:tcBorders>
              <w:top w:val="nil"/>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0E00E3" w:rsidRPr="00837BE3" w:rsidRDefault="000E00E3" w:rsidP="000E00E3">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0E00E3" w:rsidRPr="00837BE3" w:rsidRDefault="000E00E3" w:rsidP="000E00E3">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tcPr>
          <w:p w:rsidR="000E00E3" w:rsidRPr="00145ADE" w:rsidRDefault="000E00E3" w:rsidP="000E00E3">
            <w:pPr>
              <w:jc w:val="center"/>
              <w:rPr>
                <w:rFonts w:ascii="Times New Roman" w:hAnsi="Times New Roman" w:cs="Times New Roman"/>
              </w:rPr>
            </w:pPr>
            <w:r w:rsidRPr="00145ADE">
              <w:rPr>
                <w:rFonts w:ascii="Times New Roman" w:hAnsi="Times New Roman" w:cs="Times New Roman"/>
              </w:rPr>
              <w:t>7,13574</w:t>
            </w:r>
          </w:p>
        </w:tc>
        <w:tc>
          <w:tcPr>
            <w:tcW w:w="495" w:type="pct"/>
            <w:tcBorders>
              <w:top w:val="nil"/>
              <w:left w:val="nil"/>
              <w:bottom w:val="single" w:sz="4" w:space="0" w:color="auto"/>
              <w:right w:val="single" w:sz="4" w:space="0" w:color="auto"/>
            </w:tcBorders>
            <w:shd w:val="clear" w:color="auto" w:fill="auto"/>
            <w:vAlign w:val="center"/>
          </w:tcPr>
          <w:p w:rsidR="000E00E3" w:rsidRPr="00145ADE" w:rsidRDefault="000E00E3" w:rsidP="000E00E3">
            <w:pPr>
              <w:jc w:val="center"/>
              <w:rPr>
                <w:rFonts w:ascii="Times New Roman" w:hAnsi="Times New Roman" w:cs="Times New Roman"/>
              </w:rPr>
            </w:pPr>
            <w:r w:rsidRPr="00145ADE">
              <w:rPr>
                <w:rFonts w:ascii="Times New Roman" w:hAnsi="Times New Roman" w:cs="Times New Roman"/>
              </w:rPr>
              <w:t>7,13574</w:t>
            </w:r>
          </w:p>
        </w:tc>
        <w:tc>
          <w:tcPr>
            <w:tcW w:w="549" w:type="pct"/>
            <w:tcBorders>
              <w:top w:val="nil"/>
              <w:left w:val="nil"/>
              <w:bottom w:val="single" w:sz="4" w:space="0" w:color="auto"/>
              <w:right w:val="single" w:sz="4" w:space="0" w:color="auto"/>
            </w:tcBorders>
            <w:shd w:val="clear" w:color="auto" w:fill="auto"/>
            <w:vAlign w:val="center"/>
            <w:hideMark/>
          </w:tcPr>
          <w:p w:rsidR="000E00E3" w:rsidRPr="00145ADE" w:rsidRDefault="000E00E3" w:rsidP="000E00E3">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0E00E3" w:rsidRPr="00145ADE" w:rsidRDefault="000E00E3" w:rsidP="000E00E3">
            <w:pPr>
              <w:jc w:val="center"/>
              <w:rPr>
                <w:rFonts w:ascii="Times New Roman" w:hAnsi="Times New Roman" w:cs="Times New Roman"/>
              </w:rPr>
            </w:pPr>
          </w:p>
        </w:tc>
      </w:tr>
      <w:tr w:rsidR="00D1281F" w:rsidRPr="00837BE3" w:rsidTr="000E00E3">
        <w:trPr>
          <w:trHeight w:val="28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D1281F" w:rsidRPr="00837BE3" w:rsidRDefault="00D1281F" w:rsidP="00D1281F">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1.2.2. Благоустройство сквера, расположенного по адресу: ул. </w:t>
            </w:r>
            <w:r>
              <w:rPr>
                <w:rFonts w:ascii="Times New Roman" w:hAnsi="Times New Roman" w:cs="Times New Roman"/>
                <w:color w:val="000000"/>
                <w:sz w:val="16"/>
                <w:szCs w:val="16"/>
              </w:rPr>
              <w:t>Базарная, 6А 2 этап</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D1281F" w:rsidRPr="00837BE3" w:rsidRDefault="00D1281F" w:rsidP="00D1281F">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2023</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D1281F" w:rsidRPr="00837BE3" w:rsidRDefault="00D1281F" w:rsidP="00D1281F">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tcPr>
          <w:p w:rsidR="00D1281F" w:rsidRPr="005B2251" w:rsidRDefault="00D1281F" w:rsidP="00D1281F">
            <w:pPr>
              <w:jc w:val="center"/>
              <w:rPr>
                <w:rFonts w:ascii="Times New Roman" w:hAnsi="Times New Roman" w:cs="Times New Roman"/>
              </w:rPr>
            </w:pPr>
            <w:r>
              <w:rPr>
                <w:rFonts w:ascii="Times New Roman" w:hAnsi="Times New Roman" w:cs="Times New Roman"/>
              </w:rPr>
              <w:t>704,30000</w:t>
            </w:r>
          </w:p>
        </w:tc>
        <w:tc>
          <w:tcPr>
            <w:tcW w:w="495" w:type="pct"/>
            <w:tcBorders>
              <w:top w:val="nil"/>
              <w:left w:val="nil"/>
              <w:bottom w:val="single" w:sz="4" w:space="0" w:color="auto"/>
              <w:right w:val="single" w:sz="4" w:space="0" w:color="auto"/>
            </w:tcBorders>
            <w:shd w:val="clear" w:color="auto" w:fill="auto"/>
            <w:vAlign w:val="center"/>
          </w:tcPr>
          <w:p w:rsidR="00D1281F" w:rsidRPr="00837BE3" w:rsidRDefault="00D1281F" w:rsidP="00D1281F">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D1281F" w:rsidRPr="005B2251" w:rsidRDefault="00D1281F" w:rsidP="00D1281F">
            <w:pPr>
              <w:jc w:val="center"/>
              <w:rPr>
                <w:rFonts w:ascii="Times New Roman" w:hAnsi="Times New Roman" w:cs="Times New Roman"/>
              </w:rPr>
            </w:pPr>
            <w:r>
              <w:rPr>
                <w:rFonts w:ascii="Times New Roman" w:hAnsi="Times New Roman" w:cs="Times New Roman"/>
              </w:rPr>
              <w:t>704,30000</w:t>
            </w:r>
          </w:p>
        </w:tc>
        <w:tc>
          <w:tcPr>
            <w:tcW w:w="527" w:type="pct"/>
            <w:tcBorders>
              <w:top w:val="nil"/>
              <w:left w:val="nil"/>
              <w:bottom w:val="single" w:sz="4" w:space="0" w:color="auto"/>
              <w:right w:val="single" w:sz="4" w:space="0" w:color="auto"/>
            </w:tcBorders>
            <w:shd w:val="clear" w:color="auto" w:fill="auto"/>
            <w:vAlign w:val="center"/>
            <w:hideMark/>
          </w:tcPr>
          <w:p w:rsidR="00D1281F" w:rsidRPr="00837BE3" w:rsidRDefault="00D1281F" w:rsidP="00D1281F">
            <w:pPr>
              <w:jc w:val="center"/>
              <w:rPr>
                <w:rFonts w:ascii="Times New Roman" w:hAnsi="Times New Roman" w:cs="Times New Roman"/>
                <w:sz w:val="16"/>
                <w:szCs w:val="16"/>
              </w:rPr>
            </w:pPr>
          </w:p>
        </w:tc>
      </w:tr>
      <w:tr w:rsidR="00D1281F" w:rsidRPr="00837BE3" w:rsidTr="000E00E3">
        <w:trPr>
          <w:trHeight w:val="541"/>
        </w:trPr>
        <w:tc>
          <w:tcPr>
            <w:tcW w:w="1040" w:type="pct"/>
            <w:vMerge/>
            <w:tcBorders>
              <w:top w:val="nil"/>
              <w:left w:val="single" w:sz="4" w:space="0" w:color="auto"/>
              <w:bottom w:val="single" w:sz="4" w:space="0" w:color="000000"/>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684,24508</w:t>
            </w:r>
          </w:p>
        </w:tc>
        <w:tc>
          <w:tcPr>
            <w:tcW w:w="495" w:type="pct"/>
            <w:tcBorders>
              <w:top w:val="nil"/>
              <w:left w:val="nil"/>
              <w:bottom w:val="single" w:sz="4" w:space="0" w:color="auto"/>
              <w:right w:val="single" w:sz="4" w:space="0" w:color="auto"/>
            </w:tcBorders>
            <w:shd w:val="clear" w:color="auto" w:fill="auto"/>
            <w:vAlign w:val="center"/>
          </w:tcPr>
          <w:p w:rsidR="00D1281F" w:rsidRPr="00837BE3" w:rsidRDefault="00D1281F" w:rsidP="00D1281F">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684,24508</w:t>
            </w:r>
          </w:p>
        </w:tc>
        <w:tc>
          <w:tcPr>
            <w:tcW w:w="527" w:type="pct"/>
            <w:tcBorders>
              <w:top w:val="nil"/>
              <w:left w:val="nil"/>
              <w:bottom w:val="single" w:sz="4" w:space="0" w:color="auto"/>
              <w:right w:val="single" w:sz="4" w:space="0" w:color="auto"/>
            </w:tcBorders>
            <w:shd w:val="clear" w:color="auto" w:fill="auto"/>
            <w:vAlign w:val="center"/>
            <w:hideMark/>
          </w:tcPr>
          <w:p w:rsidR="00D1281F" w:rsidRPr="00837BE3" w:rsidRDefault="00D1281F" w:rsidP="00D1281F">
            <w:pPr>
              <w:jc w:val="center"/>
              <w:rPr>
                <w:rFonts w:ascii="Times New Roman" w:hAnsi="Times New Roman" w:cs="Times New Roman"/>
                <w:sz w:val="16"/>
                <w:szCs w:val="16"/>
              </w:rPr>
            </w:pPr>
          </w:p>
        </w:tc>
      </w:tr>
      <w:tr w:rsidR="00D1281F" w:rsidRPr="00837BE3" w:rsidTr="000E00E3">
        <w:trPr>
          <w:trHeight w:val="541"/>
        </w:trPr>
        <w:tc>
          <w:tcPr>
            <w:tcW w:w="1040" w:type="pct"/>
            <w:vMerge/>
            <w:tcBorders>
              <w:top w:val="nil"/>
              <w:left w:val="single" w:sz="4" w:space="0" w:color="auto"/>
              <w:bottom w:val="single" w:sz="4" w:space="0" w:color="000000"/>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13,00000</w:t>
            </w:r>
          </w:p>
        </w:tc>
        <w:tc>
          <w:tcPr>
            <w:tcW w:w="495" w:type="pct"/>
            <w:tcBorders>
              <w:top w:val="nil"/>
              <w:left w:val="nil"/>
              <w:bottom w:val="single" w:sz="4" w:space="0" w:color="auto"/>
              <w:right w:val="single" w:sz="4" w:space="0" w:color="auto"/>
            </w:tcBorders>
            <w:shd w:val="clear" w:color="auto" w:fill="auto"/>
            <w:vAlign w:val="center"/>
          </w:tcPr>
          <w:p w:rsidR="00D1281F" w:rsidRPr="00837BE3" w:rsidRDefault="00D1281F" w:rsidP="00D1281F">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13,00000</w:t>
            </w:r>
          </w:p>
        </w:tc>
        <w:tc>
          <w:tcPr>
            <w:tcW w:w="527" w:type="pct"/>
            <w:tcBorders>
              <w:top w:val="nil"/>
              <w:left w:val="nil"/>
              <w:bottom w:val="single" w:sz="4" w:space="0" w:color="auto"/>
              <w:right w:val="single" w:sz="4" w:space="0" w:color="auto"/>
            </w:tcBorders>
            <w:shd w:val="clear" w:color="auto" w:fill="auto"/>
            <w:vAlign w:val="center"/>
            <w:hideMark/>
          </w:tcPr>
          <w:p w:rsidR="00D1281F" w:rsidRPr="00837BE3" w:rsidRDefault="00D1281F" w:rsidP="00D1281F">
            <w:pPr>
              <w:jc w:val="center"/>
              <w:rPr>
                <w:rFonts w:ascii="Times New Roman" w:hAnsi="Times New Roman" w:cs="Times New Roman"/>
                <w:sz w:val="16"/>
                <w:szCs w:val="16"/>
              </w:rPr>
            </w:pPr>
          </w:p>
        </w:tc>
      </w:tr>
      <w:tr w:rsidR="00D1281F" w:rsidRPr="00837BE3" w:rsidTr="000E00E3">
        <w:trPr>
          <w:trHeight w:val="810"/>
        </w:trPr>
        <w:tc>
          <w:tcPr>
            <w:tcW w:w="1040" w:type="pct"/>
            <w:vMerge/>
            <w:tcBorders>
              <w:top w:val="nil"/>
              <w:left w:val="single" w:sz="4" w:space="0" w:color="auto"/>
              <w:bottom w:val="single" w:sz="4" w:space="0" w:color="000000"/>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D1281F" w:rsidRPr="00837BE3" w:rsidRDefault="00D1281F" w:rsidP="00D1281F">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D1281F" w:rsidRPr="00837BE3" w:rsidRDefault="00D1281F" w:rsidP="00D1281F">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7,00000</w:t>
            </w:r>
          </w:p>
        </w:tc>
        <w:tc>
          <w:tcPr>
            <w:tcW w:w="495" w:type="pct"/>
            <w:tcBorders>
              <w:top w:val="nil"/>
              <w:left w:val="nil"/>
              <w:bottom w:val="single" w:sz="4" w:space="0" w:color="auto"/>
              <w:right w:val="single" w:sz="4" w:space="0" w:color="auto"/>
            </w:tcBorders>
            <w:shd w:val="clear" w:color="auto" w:fill="auto"/>
            <w:vAlign w:val="center"/>
          </w:tcPr>
          <w:p w:rsidR="00D1281F" w:rsidRPr="00837BE3" w:rsidRDefault="00D1281F" w:rsidP="00D1281F">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D1281F" w:rsidRPr="005B2251" w:rsidRDefault="00D1281F" w:rsidP="00D1281F">
            <w:pPr>
              <w:jc w:val="center"/>
              <w:rPr>
                <w:rFonts w:ascii="Times New Roman" w:hAnsi="Times New Roman" w:cs="Times New Roman"/>
                <w:color w:val="000000"/>
              </w:rPr>
            </w:pPr>
            <w:r>
              <w:rPr>
                <w:rFonts w:ascii="Times New Roman" w:hAnsi="Times New Roman" w:cs="Times New Roman"/>
                <w:color w:val="000000"/>
              </w:rPr>
              <w:t>7,00000</w:t>
            </w:r>
          </w:p>
        </w:tc>
        <w:tc>
          <w:tcPr>
            <w:tcW w:w="527" w:type="pct"/>
            <w:tcBorders>
              <w:top w:val="nil"/>
              <w:left w:val="nil"/>
              <w:bottom w:val="single" w:sz="4" w:space="0" w:color="auto"/>
              <w:right w:val="single" w:sz="4" w:space="0" w:color="auto"/>
            </w:tcBorders>
            <w:shd w:val="clear" w:color="auto" w:fill="auto"/>
            <w:vAlign w:val="center"/>
            <w:hideMark/>
          </w:tcPr>
          <w:p w:rsidR="00D1281F" w:rsidRPr="00837BE3" w:rsidRDefault="00D1281F" w:rsidP="00D1281F">
            <w:pPr>
              <w:jc w:val="center"/>
              <w:rPr>
                <w:rFonts w:ascii="Times New Roman" w:hAnsi="Times New Roman" w:cs="Times New Roman"/>
                <w:sz w:val="16"/>
                <w:szCs w:val="16"/>
              </w:rPr>
            </w:pPr>
          </w:p>
        </w:tc>
      </w:tr>
      <w:tr w:rsidR="00145ADE" w:rsidRPr="00837BE3" w:rsidTr="0045511D">
        <w:trPr>
          <w:trHeight w:val="31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1.2.3. Благоустройство сквера, расположенного по адресу: ул. </w:t>
            </w:r>
            <w:r>
              <w:rPr>
                <w:rFonts w:ascii="Times New Roman" w:hAnsi="Times New Roman" w:cs="Times New Roman"/>
                <w:color w:val="000000"/>
                <w:sz w:val="16"/>
                <w:szCs w:val="16"/>
              </w:rPr>
              <w:t>Базарная, 6А 3 этап</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2024</w:t>
            </w:r>
          </w:p>
        </w:tc>
        <w:tc>
          <w:tcPr>
            <w:tcW w:w="771" w:type="pct"/>
            <w:vMerge w:val="restart"/>
            <w:tcBorders>
              <w:top w:val="nil"/>
              <w:left w:val="single" w:sz="4" w:space="0" w:color="auto"/>
              <w:bottom w:val="single" w:sz="4" w:space="0" w:color="000000"/>
              <w:right w:val="single" w:sz="4" w:space="0" w:color="auto"/>
            </w:tcBorders>
            <w:shd w:val="clear" w:color="auto" w:fill="auto"/>
            <w:hideMark/>
          </w:tcPr>
          <w:p w:rsidR="00145ADE" w:rsidRPr="00837BE3" w:rsidRDefault="00145ADE" w:rsidP="00145ADE">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r w:rsidRPr="00145ADE">
              <w:rPr>
                <w:rFonts w:ascii="Times New Roman" w:hAnsi="Times New Roman" w:cs="Times New Roman"/>
              </w:rPr>
              <w:t>782,6</w:t>
            </w:r>
          </w:p>
        </w:tc>
        <w:tc>
          <w:tcPr>
            <w:tcW w:w="495"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49"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r w:rsidRPr="00145ADE">
              <w:rPr>
                <w:rFonts w:ascii="Times New Roman" w:hAnsi="Times New Roman" w:cs="Times New Roman"/>
              </w:rPr>
              <w:t>782,6</w:t>
            </w:r>
          </w:p>
        </w:tc>
      </w:tr>
      <w:tr w:rsidR="00145ADE" w:rsidRPr="00837BE3" w:rsidTr="0045511D">
        <w:trPr>
          <w:trHeight w:val="496"/>
        </w:trPr>
        <w:tc>
          <w:tcPr>
            <w:tcW w:w="1040"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r w:rsidRPr="00145ADE">
              <w:rPr>
                <w:rFonts w:ascii="Times New Roman" w:hAnsi="Times New Roman" w:cs="Times New Roman"/>
              </w:rPr>
              <w:t>782,6</w:t>
            </w:r>
          </w:p>
        </w:tc>
        <w:tc>
          <w:tcPr>
            <w:tcW w:w="495"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49"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r w:rsidRPr="00145ADE">
              <w:rPr>
                <w:rFonts w:ascii="Times New Roman" w:hAnsi="Times New Roman" w:cs="Times New Roman"/>
              </w:rPr>
              <w:t>782,6</w:t>
            </w:r>
          </w:p>
        </w:tc>
      </w:tr>
      <w:tr w:rsidR="00145ADE" w:rsidRPr="00837BE3" w:rsidTr="0045511D">
        <w:trPr>
          <w:trHeight w:val="736"/>
        </w:trPr>
        <w:tc>
          <w:tcPr>
            <w:tcW w:w="1040"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r w:rsidRPr="00145ADE">
              <w:rPr>
                <w:rFonts w:ascii="Times New Roman" w:hAnsi="Times New Roman" w:cs="Times New Roman"/>
              </w:rPr>
              <w:t>0</w:t>
            </w:r>
          </w:p>
        </w:tc>
        <w:tc>
          <w:tcPr>
            <w:tcW w:w="495"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color w:val="000000"/>
              </w:rPr>
            </w:pPr>
          </w:p>
        </w:tc>
        <w:tc>
          <w:tcPr>
            <w:tcW w:w="549"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p>
        </w:tc>
        <w:tc>
          <w:tcPr>
            <w:tcW w:w="527" w:type="pct"/>
            <w:tcBorders>
              <w:top w:val="nil"/>
              <w:left w:val="nil"/>
              <w:bottom w:val="single" w:sz="4" w:space="0" w:color="auto"/>
              <w:right w:val="single" w:sz="4" w:space="0" w:color="auto"/>
            </w:tcBorders>
            <w:shd w:val="clear" w:color="auto" w:fill="auto"/>
            <w:vAlign w:val="center"/>
            <w:hideMark/>
          </w:tcPr>
          <w:p w:rsidR="00145ADE" w:rsidRPr="00145ADE" w:rsidRDefault="00145ADE" w:rsidP="00145ADE">
            <w:pPr>
              <w:jc w:val="center"/>
              <w:rPr>
                <w:rFonts w:ascii="Times New Roman" w:hAnsi="Times New Roman" w:cs="Times New Roman"/>
              </w:rPr>
            </w:pPr>
            <w:r w:rsidRPr="00145ADE">
              <w:rPr>
                <w:rFonts w:ascii="Times New Roman" w:hAnsi="Times New Roman" w:cs="Times New Roman"/>
              </w:rPr>
              <w:t>0</w:t>
            </w:r>
          </w:p>
        </w:tc>
      </w:tr>
      <w:tr w:rsidR="00145ADE" w:rsidRPr="00837BE3" w:rsidTr="0045511D">
        <w:trPr>
          <w:trHeight w:val="706"/>
        </w:trPr>
        <w:tc>
          <w:tcPr>
            <w:tcW w:w="1040"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0</w:t>
            </w:r>
          </w:p>
        </w:tc>
        <w:tc>
          <w:tcPr>
            <w:tcW w:w="495"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0</w:t>
            </w:r>
          </w:p>
        </w:tc>
      </w:tr>
      <w:tr w:rsidR="00145ADE" w:rsidRPr="00837BE3" w:rsidTr="008444EA">
        <w:trPr>
          <w:trHeight w:val="570"/>
        </w:trPr>
        <w:tc>
          <w:tcPr>
            <w:tcW w:w="21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Задача 1.4. Повышение санитарного и эстетического состояния территории поселения </w:t>
            </w: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8444EA">
        <w:trPr>
          <w:trHeight w:val="736"/>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8444EA">
        <w:trPr>
          <w:trHeight w:val="751"/>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145ADE" w:rsidRPr="00837BE3" w:rsidRDefault="00145ADE"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145ADE" w:rsidRPr="00837BE3" w:rsidTr="0045511D">
        <w:trPr>
          <w:trHeight w:val="961"/>
        </w:trPr>
        <w:tc>
          <w:tcPr>
            <w:tcW w:w="1040" w:type="pct"/>
            <w:tcBorders>
              <w:top w:val="nil"/>
              <w:left w:val="single" w:sz="4" w:space="0" w:color="auto"/>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1.4.1. Ликвидация несанкционированных свалок на территории поселения</w:t>
            </w:r>
          </w:p>
        </w:tc>
        <w:tc>
          <w:tcPr>
            <w:tcW w:w="381" w:type="pct"/>
            <w:tcBorders>
              <w:top w:val="nil"/>
              <w:left w:val="nil"/>
              <w:bottom w:val="single" w:sz="4" w:space="0" w:color="auto"/>
              <w:right w:val="single" w:sz="4" w:space="0" w:color="auto"/>
            </w:tcBorders>
            <w:shd w:val="clear" w:color="auto" w:fill="auto"/>
            <w:hideMark/>
          </w:tcPr>
          <w:p w:rsidR="00145ADE" w:rsidRPr="00837BE3" w:rsidRDefault="00D33128"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2022-2024</w:t>
            </w:r>
          </w:p>
        </w:tc>
        <w:tc>
          <w:tcPr>
            <w:tcW w:w="771" w:type="pct"/>
            <w:tcBorders>
              <w:top w:val="nil"/>
              <w:left w:val="nil"/>
              <w:bottom w:val="single" w:sz="4" w:space="0" w:color="auto"/>
              <w:right w:val="single" w:sz="4" w:space="0" w:color="auto"/>
            </w:tcBorders>
            <w:shd w:val="clear" w:color="auto" w:fill="auto"/>
            <w:hideMark/>
          </w:tcPr>
          <w:p w:rsidR="00145ADE" w:rsidRPr="00837BE3" w:rsidRDefault="00145ADE" w:rsidP="00145ADE">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Администрация МО "Село Болхуны"</w:t>
            </w:r>
          </w:p>
        </w:tc>
        <w:tc>
          <w:tcPr>
            <w:tcW w:w="737" w:type="pct"/>
            <w:tcBorders>
              <w:top w:val="nil"/>
              <w:left w:val="nil"/>
              <w:bottom w:val="single" w:sz="4" w:space="0" w:color="auto"/>
              <w:right w:val="single" w:sz="4" w:space="0" w:color="auto"/>
            </w:tcBorders>
            <w:shd w:val="clear" w:color="auto" w:fill="auto"/>
            <w:hideMark/>
          </w:tcPr>
          <w:p w:rsidR="00145ADE" w:rsidRPr="00837BE3" w:rsidRDefault="00145ADE"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145ADE" w:rsidRPr="00837BE3" w:rsidRDefault="00145ADE"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45511D" w:rsidRPr="00837BE3" w:rsidRDefault="0045511D" w:rsidP="0045511D">
      <w:pPr>
        <w:jc w:val="center"/>
        <w:rPr>
          <w:rFonts w:ascii="Times New Roman" w:hAnsi="Times New Roman" w:cs="Times New Roman"/>
          <w:color w:val="000000"/>
          <w:sz w:val="27"/>
          <w:szCs w:val="27"/>
        </w:rPr>
        <w:sectPr w:rsidR="0045511D" w:rsidRPr="00837BE3"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lastRenderedPageBreak/>
        <w:t>Приложение №2 к муниципальной программе</w:t>
      </w:r>
    </w:p>
    <w:p w:rsidR="00D35DC0" w:rsidRPr="0005280C" w:rsidRDefault="00D35DC0" w:rsidP="00145ADE">
      <w:pPr>
        <w:widowControl w:val="0"/>
        <w:autoSpaceDE w:val="0"/>
        <w:autoSpaceDN w:val="0"/>
        <w:adjustRightInd w:val="0"/>
        <w:ind w:left="6237"/>
        <w:rPr>
          <w:rFonts w:ascii="Times New Roman" w:hAnsi="Times New Roman" w:cs="Times New Roman"/>
          <w:sz w:val="28"/>
          <w:szCs w:val="28"/>
        </w:rPr>
      </w:pPr>
      <w:r w:rsidRPr="00623AA4">
        <w:rPr>
          <w:rFonts w:ascii="Times New Roman" w:hAnsi="Times New Roman" w:cs="Times New Roman"/>
        </w:rPr>
        <w:t xml:space="preserve">«Формирование комфортной среды на территории МО «Село Болхуны» </w:t>
      </w: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sidR="00145ADE">
        <w:rPr>
          <w:rFonts w:ascii="Times New Roman" w:hAnsi="Times New Roman" w:cs="Times New Roman"/>
          <w:sz w:val="28"/>
          <w:szCs w:val="28"/>
        </w:rPr>
        <w:t>22</w:t>
      </w:r>
      <w:r w:rsidRPr="00D35DC0">
        <w:rPr>
          <w:rFonts w:ascii="Times New Roman" w:hAnsi="Times New Roman" w:cs="Times New Roman"/>
          <w:sz w:val="28"/>
          <w:szCs w:val="28"/>
        </w:rPr>
        <w:t>-202</w:t>
      </w:r>
      <w:r w:rsidR="00145ADE">
        <w:rPr>
          <w:rFonts w:ascii="Times New Roman" w:hAnsi="Times New Roman" w:cs="Times New Roman"/>
          <w:sz w:val="28"/>
          <w:szCs w:val="28"/>
        </w:rPr>
        <w:t>4</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42"/>
        <w:gridCol w:w="3354"/>
        <w:gridCol w:w="2012"/>
        <w:gridCol w:w="3219"/>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126964" w:rsidRDefault="0005280C" w:rsidP="00D35DC0">
            <w:pPr>
              <w:pStyle w:val="ac"/>
              <w:jc w:val="both"/>
              <w:rPr>
                <w:sz w:val="28"/>
                <w:szCs w:val="28"/>
                <w:highlight w:val="yellow"/>
              </w:rPr>
            </w:pPr>
            <w:r w:rsidRPr="00791A86">
              <w:rPr>
                <w:sz w:val="28"/>
                <w:szCs w:val="28"/>
              </w:rPr>
              <w:t>2.1</w:t>
            </w:r>
          </w:p>
        </w:tc>
        <w:tc>
          <w:tcPr>
            <w:tcW w:w="1742" w:type="pct"/>
            <w:shd w:val="clear" w:color="auto" w:fill="auto"/>
          </w:tcPr>
          <w:p w:rsidR="0005280C" w:rsidRPr="00E41486" w:rsidRDefault="00145ADE" w:rsidP="0061075A">
            <w:pPr>
              <w:rPr>
                <w:color w:val="000000"/>
                <w:sz w:val="16"/>
                <w:szCs w:val="16"/>
              </w:rPr>
            </w:pPr>
            <w:r w:rsidRPr="00623AA4">
              <w:rPr>
                <w:color w:val="000000"/>
                <w:sz w:val="28"/>
                <w:szCs w:val="28"/>
              </w:rPr>
              <w:t>Благоустройство  площади села Болхуны</w:t>
            </w:r>
          </w:p>
        </w:tc>
        <w:tc>
          <w:tcPr>
            <w:tcW w:w="1045" w:type="pct"/>
            <w:shd w:val="clear" w:color="auto" w:fill="auto"/>
          </w:tcPr>
          <w:p w:rsidR="0005280C" w:rsidRPr="00791A86" w:rsidRDefault="00145ADE" w:rsidP="0005280C">
            <w:pPr>
              <w:pStyle w:val="ac"/>
              <w:jc w:val="both"/>
              <w:rPr>
                <w:sz w:val="28"/>
                <w:szCs w:val="28"/>
              </w:rPr>
            </w:pPr>
            <w:r>
              <w:rPr>
                <w:sz w:val="28"/>
                <w:szCs w:val="28"/>
              </w:rPr>
              <w:t>1200</w:t>
            </w:r>
            <w:r w:rsidR="0005280C" w:rsidRPr="00791A86">
              <w:rPr>
                <w:sz w:val="28"/>
                <w:szCs w:val="28"/>
              </w:rPr>
              <w:t xml:space="preserve"> кв.</w:t>
            </w:r>
            <w:r w:rsidR="00E61A91">
              <w:rPr>
                <w:sz w:val="28"/>
                <w:szCs w:val="28"/>
              </w:rPr>
              <w:t xml:space="preserve"> </w:t>
            </w:r>
            <w:r w:rsidR="0005280C" w:rsidRPr="00791A86">
              <w:rPr>
                <w:sz w:val="28"/>
                <w:szCs w:val="28"/>
              </w:rPr>
              <w:t>м.</w:t>
            </w:r>
          </w:p>
        </w:tc>
        <w:tc>
          <w:tcPr>
            <w:tcW w:w="1672" w:type="pct"/>
            <w:shd w:val="clear" w:color="auto" w:fill="auto"/>
          </w:tcPr>
          <w:p w:rsidR="0005280C" w:rsidRPr="00791A86" w:rsidRDefault="00145ADE" w:rsidP="0005280C">
            <w:pPr>
              <w:pStyle w:val="ac"/>
              <w:jc w:val="both"/>
              <w:rPr>
                <w:sz w:val="28"/>
                <w:szCs w:val="28"/>
              </w:rPr>
            </w:pPr>
            <w:r>
              <w:rPr>
                <w:sz w:val="28"/>
                <w:szCs w:val="28"/>
              </w:rPr>
              <w:t>2022</w:t>
            </w:r>
          </w:p>
        </w:tc>
      </w:tr>
      <w:tr w:rsidR="0005280C" w:rsidRPr="00126964" w:rsidTr="00791A86">
        <w:tc>
          <w:tcPr>
            <w:tcW w:w="541" w:type="pct"/>
            <w:shd w:val="clear" w:color="auto" w:fill="auto"/>
          </w:tcPr>
          <w:p w:rsidR="0005280C" w:rsidRPr="00623AA4" w:rsidRDefault="0005280C" w:rsidP="00D35DC0">
            <w:pPr>
              <w:pStyle w:val="ac"/>
              <w:jc w:val="both"/>
              <w:rPr>
                <w:sz w:val="28"/>
                <w:szCs w:val="28"/>
              </w:rPr>
            </w:pPr>
            <w:r w:rsidRPr="00623AA4">
              <w:rPr>
                <w:sz w:val="28"/>
                <w:szCs w:val="28"/>
              </w:rPr>
              <w:t>2.2.</w:t>
            </w:r>
          </w:p>
        </w:tc>
        <w:tc>
          <w:tcPr>
            <w:tcW w:w="1742" w:type="pct"/>
            <w:shd w:val="clear" w:color="auto" w:fill="auto"/>
            <w:vAlign w:val="center"/>
          </w:tcPr>
          <w:p w:rsidR="0005280C" w:rsidRPr="00623AA4" w:rsidRDefault="00145ADE"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Pr>
                <w:color w:val="000000"/>
                <w:sz w:val="28"/>
                <w:szCs w:val="28"/>
              </w:rPr>
              <w:t>. 2 этап</w:t>
            </w:r>
          </w:p>
        </w:tc>
        <w:tc>
          <w:tcPr>
            <w:tcW w:w="1045" w:type="pct"/>
            <w:shd w:val="clear" w:color="auto" w:fill="auto"/>
          </w:tcPr>
          <w:p w:rsidR="0005280C" w:rsidRPr="00623AA4" w:rsidRDefault="00145ADE" w:rsidP="00747900">
            <w:pPr>
              <w:pStyle w:val="ac"/>
              <w:jc w:val="both"/>
              <w:rPr>
                <w:sz w:val="28"/>
                <w:szCs w:val="28"/>
              </w:rPr>
            </w:pPr>
            <w:r>
              <w:rPr>
                <w:sz w:val="28"/>
                <w:szCs w:val="28"/>
              </w:rPr>
              <w:t>854</w:t>
            </w:r>
            <w:r w:rsidR="00623AA4" w:rsidRPr="00623AA4">
              <w:rPr>
                <w:sz w:val="28"/>
                <w:szCs w:val="28"/>
              </w:rPr>
              <w:t xml:space="preserve"> </w:t>
            </w:r>
            <w:r w:rsidR="00747900">
              <w:rPr>
                <w:sz w:val="28"/>
                <w:szCs w:val="28"/>
              </w:rPr>
              <w:t>кв. м.</w:t>
            </w:r>
          </w:p>
        </w:tc>
        <w:tc>
          <w:tcPr>
            <w:tcW w:w="1672" w:type="pct"/>
            <w:shd w:val="clear" w:color="auto" w:fill="auto"/>
          </w:tcPr>
          <w:p w:rsidR="0005280C" w:rsidRPr="00623AA4" w:rsidRDefault="00145ADE" w:rsidP="00D35DC0">
            <w:pPr>
              <w:pStyle w:val="ac"/>
              <w:jc w:val="both"/>
              <w:rPr>
                <w:sz w:val="28"/>
                <w:szCs w:val="28"/>
              </w:rPr>
            </w:pPr>
            <w:r>
              <w:rPr>
                <w:sz w:val="28"/>
                <w:szCs w:val="28"/>
              </w:rPr>
              <w:t>2023</w:t>
            </w:r>
          </w:p>
        </w:tc>
      </w:tr>
      <w:tr w:rsidR="0005280C" w:rsidRPr="00126964" w:rsidTr="00791A86">
        <w:trPr>
          <w:trHeight w:val="430"/>
        </w:trPr>
        <w:tc>
          <w:tcPr>
            <w:tcW w:w="541" w:type="pct"/>
            <w:shd w:val="clear" w:color="auto" w:fill="auto"/>
          </w:tcPr>
          <w:p w:rsidR="0005280C" w:rsidRPr="00623AA4" w:rsidRDefault="0005280C" w:rsidP="00D35DC0">
            <w:pPr>
              <w:pStyle w:val="ac"/>
              <w:jc w:val="both"/>
              <w:rPr>
                <w:sz w:val="28"/>
                <w:szCs w:val="28"/>
              </w:rPr>
            </w:pPr>
            <w:r w:rsidRPr="00623AA4">
              <w:rPr>
                <w:sz w:val="28"/>
                <w:szCs w:val="28"/>
              </w:rPr>
              <w:t>2.3.</w:t>
            </w:r>
          </w:p>
        </w:tc>
        <w:tc>
          <w:tcPr>
            <w:tcW w:w="1742" w:type="pct"/>
            <w:shd w:val="clear" w:color="auto" w:fill="auto"/>
            <w:vAlign w:val="center"/>
          </w:tcPr>
          <w:p w:rsidR="0005280C" w:rsidRPr="00623AA4" w:rsidRDefault="008653A5"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sidR="00145ADE">
              <w:rPr>
                <w:color w:val="000000"/>
                <w:sz w:val="28"/>
                <w:szCs w:val="28"/>
              </w:rPr>
              <w:t>. 3</w:t>
            </w:r>
            <w:r>
              <w:rPr>
                <w:color w:val="000000"/>
                <w:sz w:val="28"/>
                <w:szCs w:val="28"/>
              </w:rPr>
              <w:t xml:space="preserve"> этап</w:t>
            </w:r>
          </w:p>
        </w:tc>
        <w:tc>
          <w:tcPr>
            <w:tcW w:w="1045" w:type="pct"/>
            <w:shd w:val="clear" w:color="auto" w:fill="auto"/>
          </w:tcPr>
          <w:p w:rsidR="0005280C" w:rsidRPr="00623AA4" w:rsidRDefault="008653A5" w:rsidP="00D35DC0">
            <w:pPr>
              <w:pStyle w:val="ac"/>
              <w:jc w:val="both"/>
              <w:rPr>
                <w:sz w:val="28"/>
                <w:szCs w:val="28"/>
              </w:rPr>
            </w:pPr>
            <w:r>
              <w:rPr>
                <w:sz w:val="28"/>
                <w:szCs w:val="28"/>
              </w:rPr>
              <w:t>854</w:t>
            </w:r>
            <w:r w:rsidR="00747900">
              <w:rPr>
                <w:sz w:val="28"/>
                <w:szCs w:val="28"/>
              </w:rPr>
              <w:t xml:space="preserve"> кв. м.</w:t>
            </w:r>
          </w:p>
        </w:tc>
        <w:tc>
          <w:tcPr>
            <w:tcW w:w="1672" w:type="pct"/>
            <w:shd w:val="clear" w:color="auto" w:fill="auto"/>
          </w:tcPr>
          <w:p w:rsidR="0005280C" w:rsidRPr="00623AA4" w:rsidRDefault="00145ADE" w:rsidP="00D35DC0">
            <w:pPr>
              <w:pStyle w:val="ac"/>
              <w:jc w:val="both"/>
              <w:rPr>
                <w:sz w:val="28"/>
                <w:szCs w:val="28"/>
              </w:rPr>
            </w:pPr>
            <w:r>
              <w:rPr>
                <w:sz w:val="28"/>
                <w:szCs w:val="28"/>
              </w:rPr>
              <w:t>2024</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709"/>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t>Приложение № 3</w:t>
                  </w:r>
                </w:p>
              </w:tc>
            </w:tr>
            <w:tr w:rsidR="00623AA4" w:rsidRPr="00657A96" w:rsidTr="0061075A">
              <w:tc>
                <w:tcPr>
                  <w:tcW w:w="4418" w:type="dxa"/>
                </w:tcPr>
                <w:p w:rsidR="00623AA4" w:rsidRPr="00657A96" w:rsidRDefault="00623AA4" w:rsidP="00145ADE">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Pr="00657A96">
                    <w:rPr>
                      <w:rFonts w:eastAsia="Calibri"/>
                      <w:sz w:val="27"/>
                      <w:szCs w:val="27"/>
                      <w:lang w:eastAsia="en-US"/>
                    </w:rPr>
                    <w:t>Формирование комфортной среды на территории муниципального образования «</w:t>
                  </w:r>
                  <w:r>
                    <w:rPr>
                      <w:rFonts w:eastAsia="Calibri"/>
                      <w:sz w:val="27"/>
                      <w:szCs w:val="27"/>
                      <w:lang w:eastAsia="en-US"/>
                    </w:rPr>
                    <w:t>Село Болхуны</w:t>
                  </w:r>
                  <w:r w:rsidRPr="00657A96">
                    <w:rPr>
                      <w:rFonts w:eastAsia="Calibri"/>
                      <w:sz w:val="27"/>
                      <w:szCs w:val="27"/>
                      <w:lang w:eastAsia="en-US"/>
                    </w:rPr>
                    <w:t xml:space="preserve">»  </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lastRenderedPageBreak/>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(ДхГхВ)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lastRenderedPageBreak/>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F713D6"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lastRenderedPageBreak/>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озеленение территорий (с высадкой шумо-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(леерное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оборудование велопарковок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3B2605">
                  <w:pPr>
                    <w:widowControl w:val="0"/>
                    <w:autoSpaceDE w:val="0"/>
                    <w:jc w:val="both"/>
                    <w:rPr>
                      <w:rFonts w:eastAsia="Calibri"/>
                      <w:sz w:val="22"/>
                      <w:szCs w:val="22"/>
                      <w:lang w:eastAsia="en-US"/>
                    </w:rPr>
                  </w:pPr>
                  <w:r w:rsidRPr="00573DCD">
                    <w:rPr>
                      <w:rFonts w:eastAsia="Calibri"/>
                      <w:sz w:val="22"/>
                      <w:szCs w:val="22"/>
                      <w:lang w:eastAsia="en-US"/>
                    </w:rPr>
                    <w:t xml:space="preserve">к муниципальной программе «Формирование комфортной среды на территории муниципального образования «Село Болхуны»  </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(ых) домов обсуждаются условия о трудовом участии собственников, жителей многоквартирного (ых)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lastRenderedPageBreak/>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sidR="00F86B47" w:rsidRPr="00D67289">
        <w:rPr>
          <w:rFonts w:ascii="Times New Roman" w:eastAsia="Times New Roman" w:hAnsi="Times New Roman" w:cs="Times New Roman"/>
          <w:sz w:val="28"/>
          <w:szCs w:val="28"/>
          <w:lang w:eastAsia="ru-RU"/>
        </w:rPr>
        <w:t xml:space="preserve">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A17EE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00"/>
        <w:gridCol w:w="2183"/>
        <w:gridCol w:w="1418"/>
        <w:gridCol w:w="1402"/>
        <w:gridCol w:w="1106"/>
        <w:gridCol w:w="1360"/>
        <w:gridCol w:w="1648"/>
      </w:tblGrid>
      <w:tr w:rsidR="00F86B47" w:rsidRPr="005172F9" w:rsidTr="00D91454">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13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748"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D91454">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135"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E33CB1" w:rsidRPr="005172F9" w:rsidTr="00D91454">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both"/>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Pr="005172F9" w:rsidRDefault="00E33CB1" w:rsidP="00E33CB1">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1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center"/>
              <w:rPr>
                <w:rFonts w:ascii="Times New Roman" w:eastAsia="Times New Roman" w:hAnsi="Times New Roman" w:cs="Times New Roman"/>
                <w:sz w:val="20"/>
                <w:szCs w:val="20"/>
                <w:lang w:eastAsia="ru-RU"/>
              </w:rPr>
            </w:pP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в муниципальном образовании «Село Болхуны» на </w:t>
            </w:r>
            <w:r w:rsidR="00D33128">
              <w:rPr>
                <w:rFonts w:ascii="Times New Roman" w:eastAsia="Times New Roman" w:hAnsi="Times New Roman" w:cs="Times New Roman"/>
                <w:sz w:val="20"/>
                <w:szCs w:val="20"/>
                <w:lang w:eastAsia="ru-RU"/>
              </w:rPr>
              <w:t>2022-2024</w:t>
            </w:r>
            <w:r w:rsidRPr="005172F9">
              <w:rPr>
                <w:rFonts w:ascii="Times New Roman" w:eastAsia="Times New Roman" w:hAnsi="Times New Roman" w:cs="Times New Roman"/>
                <w:sz w:val="20"/>
                <w:szCs w:val="20"/>
                <w:lang w:eastAsia="ru-RU"/>
              </w:rPr>
              <w:t xml:space="preserve"> годы»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3B2605" w:rsidP="00D1281F">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2200,</w:t>
            </w:r>
            <w:r w:rsidR="00D1281F">
              <w:rPr>
                <w:rFonts w:ascii="Times New Roman" w:eastAsia="Times New Roman" w:hAnsi="Times New Roman" w:cs="Times New Roman"/>
                <w:b/>
                <w:bCs/>
                <w:lang w:eastAsia="ru-RU"/>
              </w:rPr>
              <w:t>47397</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3B2605" w:rsidP="00D1281F">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2152,</w:t>
            </w:r>
            <w:r w:rsidR="00D1281F">
              <w:rPr>
                <w:rFonts w:ascii="Times New Roman" w:eastAsia="Times New Roman" w:hAnsi="Times New Roman" w:cs="Times New Roman"/>
                <w:b/>
                <w:bCs/>
                <w:lang w:eastAsia="ru-RU"/>
              </w:rPr>
              <w:t>14508</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3B2605" w:rsidP="00D1281F">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34,</w:t>
            </w:r>
            <w:r w:rsidR="00D1281F">
              <w:rPr>
                <w:rFonts w:ascii="Times New Roman" w:eastAsia="Times New Roman" w:hAnsi="Times New Roman" w:cs="Times New Roman"/>
                <w:b/>
                <w:bCs/>
                <w:lang w:eastAsia="ru-RU"/>
              </w:rPr>
              <w:t>19315</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5B2251" w:rsidRDefault="003B2605" w:rsidP="00D1281F">
            <w:pPr>
              <w:spacing w:line="283" w:lineRule="atLeast"/>
              <w:jc w:val="left"/>
              <w:rPr>
                <w:rFonts w:ascii="Times New Roman" w:eastAsia="Times New Roman" w:hAnsi="Times New Roman" w:cs="Times New Roman"/>
                <w:b/>
                <w:lang w:eastAsia="ru-RU"/>
              </w:rPr>
            </w:pPr>
            <w:r>
              <w:rPr>
                <w:rFonts w:ascii="Times New Roman" w:eastAsia="Times New Roman" w:hAnsi="Times New Roman" w:cs="Times New Roman"/>
                <w:b/>
                <w:bCs/>
                <w:lang w:eastAsia="ru-RU"/>
              </w:rPr>
              <w:t>14,1</w:t>
            </w:r>
            <w:r w:rsidR="00D1281F">
              <w:rPr>
                <w:rFonts w:ascii="Times New Roman" w:eastAsia="Times New Roman" w:hAnsi="Times New Roman" w:cs="Times New Roman"/>
                <w:b/>
                <w:bCs/>
                <w:lang w:eastAsia="ru-RU"/>
              </w:rPr>
              <w:t>3574</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Совет депутатов МО «Село Болхуны»;</w:t>
            </w:r>
          </w:p>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Болхуны»;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r w:rsidR="00F86B47" w:rsidRPr="00221003">
        <w:rPr>
          <w:rFonts w:ascii="Times New Roman" w:eastAsia="Times New Roman" w:hAnsi="Times New Roman" w:cs="Times New Roman"/>
          <w:sz w:val="28"/>
          <w:szCs w:val="28"/>
          <w:lang w:eastAsia="ru-RU"/>
        </w:rPr>
        <w:t xml:space="preserve">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81"/>
        <w:gridCol w:w="1486"/>
        <w:gridCol w:w="55"/>
        <w:gridCol w:w="611"/>
        <w:gridCol w:w="182"/>
        <w:gridCol w:w="881"/>
        <w:gridCol w:w="703"/>
        <w:gridCol w:w="1397"/>
        <w:gridCol w:w="1522"/>
        <w:gridCol w:w="1277"/>
        <w:gridCol w:w="1688"/>
        <w:gridCol w:w="31"/>
        <w:gridCol w:w="31"/>
      </w:tblGrid>
      <w:tr w:rsidR="00F86B47" w:rsidRPr="00221003" w:rsidTr="00D91454">
        <w:trPr>
          <w:trHeight w:val="580"/>
        </w:trPr>
        <w:tc>
          <w:tcPr>
            <w:tcW w:w="18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4"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F86B47">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3B2605">
              <w:rPr>
                <w:rFonts w:ascii="Times New Roman" w:eastAsia="Times New Roman" w:hAnsi="Times New Roman" w:cs="Times New Roman"/>
                <w:sz w:val="24"/>
                <w:szCs w:val="24"/>
                <w:lang w:eastAsia="ru-RU"/>
              </w:rPr>
              <w:t>2022-2024</w:t>
            </w:r>
            <w:r w:rsidRPr="00A25C24">
              <w:rPr>
                <w:rFonts w:ascii="Times New Roman" w:eastAsia="Times New Roman" w:hAnsi="Times New Roman" w:cs="Times New Roman"/>
                <w:sz w:val="24"/>
                <w:szCs w:val="24"/>
                <w:lang w:eastAsia="ru-RU"/>
              </w:rPr>
              <w:t xml:space="preserve"> годы</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559"/>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7A5ABF">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839"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5"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317"/>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9"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gridAfter w:val="1"/>
          <w:wAfter w:w="15" w:type="pct"/>
          <w:trHeight w:val="273"/>
        </w:trPr>
        <w:tc>
          <w:tcPr>
            <w:tcW w:w="4970"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Село Болхуны</w:t>
            </w:r>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91454"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454" w:rsidRPr="00221003" w:rsidRDefault="00D91454" w:rsidP="00D91454">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DA79EA" w:rsidRDefault="003B2605" w:rsidP="00D91454">
            <w:pPr>
              <w:rPr>
                <w:rFonts w:ascii="Times New Roman" w:hAnsi="Times New Roman" w:cs="Times New Roman"/>
                <w:color w:val="000000"/>
              </w:rPr>
            </w:pPr>
            <w:r w:rsidRPr="00DA79EA">
              <w:rPr>
                <w:rFonts w:ascii="Times New Roman" w:hAnsi="Times New Roman" w:cs="Times New Roman"/>
                <w:color w:val="000000"/>
              </w:rPr>
              <w:t>Благоустройство  площади села Болхуны</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713,57397</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685,24508</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21,19315</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3B2605"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7,13574</w:t>
            </w:r>
          </w:p>
        </w:tc>
        <w:tc>
          <w:tcPr>
            <w:tcW w:w="15" w:type="pct"/>
            <w:tcBorders>
              <w:top w:val="nil"/>
              <w:left w:val="nil"/>
              <w:bottom w:val="nil"/>
              <w:right w:val="nil"/>
            </w:tcBorders>
            <w:shd w:val="clear" w:color="auto" w:fill="FFFFFF"/>
            <w:vAlign w:val="center"/>
            <w:hideMark/>
          </w:tcPr>
          <w:p w:rsidR="00D91454" w:rsidRPr="00221003" w:rsidRDefault="00D91454" w:rsidP="00D91454">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A79EA"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p w:rsidR="00DA79EA" w:rsidRPr="00221003"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3B2605" w:rsidP="0061075A">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Pr>
                <w:rFonts w:ascii="Times New Roman" w:hAnsi="Times New Roman" w:cs="Times New Roman"/>
                <w:color w:val="000000"/>
              </w:rPr>
              <w:t>А 2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3B2605" w:rsidP="00D1281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704,</w:t>
            </w:r>
            <w:r w:rsidR="00D1281F">
              <w:rPr>
                <w:rFonts w:ascii="Times New Roman" w:eastAsia="Times New Roman" w:hAnsi="Times New Roman" w:cs="Times New Roman"/>
                <w:b/>
                <w:bCs/>
                <w:lang w:eastAsia="ru-RU"/>
              </w:rPr>
              <w:t>30000</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3B2605" w:rsidP="00D1281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684,</w:t>
            </w:r>
            <w:r w:rsidR="00D1281F">
              <w:rPr>
                <w:rFonts w:ascii="Times New Roman" w:eastAsia="Times New Roman" w:hAnsi="Times New Roman" w:cs="Times New Roman"/>
                <w:b/>
                <w:bCs/>
                <w:lang w:eastAsia="ru-RU"/>
              </w:rPr>
              <w:t>30000</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3B2605" w:rsidP="00D1281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w:t>
            </w:r>
            <w:r w:rsidR="00D1281F">
              <w:rPr>
                <w:rFonts w:ascii="Times New Roman" w:eastAsia="Times New Roman" w:hAnsi="Times New Roman" w:cs="Times New Roman"/>
                <w:b/>
                <w:bCs/>
                <w:lang w:eastAsia="ru-RU"/>
              </w:rPr>
              <w:t>00000</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D1281F"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7,00000</w:t>
            </w:r>
          </w:p>
        </w:tc>
        <w:tc>
          <w:tcPr>
            <w:tcW w:w="15"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7A5ABF"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5ABF" w:rsidRDefault="007A5ABF" w:rsidP="007A5ABF">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DA79EA" w:rsidRDefault="007A5ABF" w:rsidP="007A5ABF">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sidR="003B2605">
              <w:rPr>
                <w:rFonts w:ascii="Times New Roman" w:hAnsi="Times New Roman" w:cs="Times New Roman"/>
                <w:color w:val="000000"/>
              </w:rPr>
              <w:t>А 3</w:t>
            </w:r>
            <w:r>
              <w:rPr>
                <w:rFonts w:ascii="Times New Roman" w:hAnsi="Times New Roman" w:cs="Times New Roman"/>
                <w:color w:val="000000"/>
              </w:rPr>
              <w:t xml:space="preserve">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ABF" w:rsidRPr="00747900" w:rsidRDefault="007A5ABF" w:rsidP="007A5ABF">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ABF" w:rsidRPr="00747900" w:rsidRDefault="007A5ABF" w:rsidP="007A5ABF">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5ABF" w:rsidRPr="00747900" w:rsidRDefault="007A5ABF" w:rsidP="007A5ABF">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3B2605"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782,6</w:t>
            </w:r>
            <w:r w:rsidR="00D1281F">
              <w:rPr>
                <w:rFonts w:ascii="Times New Roman" w:eastAsia="Times New Roman" w:hAnsi="Times New Roman" w:cs="Times New Roman"/>
                <w:b/>
                <w:bCs/>
                <w:lang w:eastAsia="ru-RU"/>
              </w:rPr>
              <w:t>0000</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3B2605"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782,6</w:t>
            </w:r>
            <w:r w:rsidR="00D1281F">
              <w:rPr>
                <w:rFonts w:ascii="Times New Roman" w:eastAsia="Times New Roman" w:hAnsi="Times New Roman" w:cs="Times New Roman"/>
                <w:b/>
                <w:bCs/>
                <w:lang w:eastAsia="ru-RU"/>
              </w:rPr>
              <w:t>0000</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3B2605"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5ABF" w:rsidRPr="00507A26" w:rsidRDefault="003B2605" w:rsidP="007A5ABF">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15" w:type="pct"/>
            <w:tcBorders>
              <w:top w:val="nil"/>
              <w:left w:val="nil"/>
              <w:bottom w:val="nil"/>
              <w:right w:val="nil"/>
            </w:tcBorders>
            <w:shd w:val="clear" w:color="auto" w:fill="FFFFFF"/>
            <w:vAlign w:val="center"/>
            <w:hideMark/>
          </w:tcPr>
          <w:p w:rsidR="007A5ABF" w:rsidRPr="00221003" w:rsidRDefault="007A5ABF" w:rsidP="007A5ABF">
            <w:pPr>
              <w:rPr>
                <w:rFonts w:ascii="Times New Roman" w:eastAsia="Times New Roman" w:hAnsi="Times New Roman" w:cs="Times New Roman"/>
                <w:sz w:val="24"/>
                <w:szCs w:val="24"/>
                <w:lang w:eastAsia="ru-RU"/>
              </w:rPr>
            </w:pPr>
          </w:p>
        </w:tc>
      </w:tr>
      <w:tr w:rsidR="00507A26" w:rsidRPr="00221003" w:rsidTr="007A5ABF">
        <w:trPr>
          <w:trHeight w:val="397"/>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7A26" w:rsidRPr="00221003" w:rsidRDefault="00507A26" w:rsidP="00507A26">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ИТОГО по МО «Село Болхуны»</w:t>
            </w:r>
          </w:p>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5B2251" w:rsidRDefault="003B2605" w:rsidP="00FC0893">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2200,</w:t>
            </w:r>
            <w:r w:rsidR="00FC0893">
              <w:rPr>
                <w:rFonts w:ascii="Times New Roman" w:eastAsia="Times New Roman" w:hAnsi="Times New Roman" w:cs="Times New Roman"/>
                <w:b/>
                <w:bCs/>
                <w:lang w:eastAsia="ru-RU"/>
              </w:rPr>
              <w:t>47397</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5B2251" w:rsidRDefault="00FC0893" w:rsidP="00FC0893">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2152,14508</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5B2251" w:rsidRDefault="003B2605" w:rsidP="00FC0893">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34,</w:t>
            </w:r>
            <w:r w:rsidR="00FC0893">
              <w:rPr>
                <w:rFonts w:ascii="Times New Roman" w:eastAsia="Times New Roman" w:hAnsi="Times New Roman" w:cs="Times New Roman"/>
                <w:b/>
                <w:bCs/>
                <w:lang w:eastAsia="ru-RU"/>
              </w:rPr>
              <w:t>19315</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5B2251" w:rsidRDefault="003B2605" w:rsidP="00FC0893">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14,</w:t>
            </w:r>
            <w:r w:rsidR="00FC0893">
              <w:rPr>
                <w:rFonts w:ascii="Times New Roman" w:eastAsia="Times New Roman" w:hAnsi="Times New Roman" w:cs="Times New Roman"/>
                <w:b/>
                <w:bCs/>
                <w:lang w:eastAsia="ru-RU"/>
              </w:rPr>
              <w:t>13574</w:t>
            </w:r>
          </w:p>
        </w:tc>
        <w:tc>
          <w:tcPr>
            <w:tcW w:w="15" w:type="pct"/>
            <w:tcBorders>
              <w:top w:val="nil"/>
              <w:left w:val="nil"/>
              <w:bottom w:val="nil"/>
              <w:right w:val="nil"/>
            </w:tcBorders>
            <w:shd w:val="clear" w:color="auto" w:fill="FFFFFF"/>
            <w:vAlign w:val="center"/>
            <w:hideMark/>
          </w:tcPr>
          <w:p w:rsidR="00507A26" w:rsidRPr="00221003" w:rsidRDefault="00507A26" w:rsidP="00507A26">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507A26" w:rsidRPr="00221003" w:rsidTr="007A5ABF">
        <w:tc>
          <w:tcPr>
            <w:tcW w:w="186"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2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39"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507A26" w:rsidRPr="00221003" w:rsidRDefault="00507A26" w:rsidP="00507A26">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Pr="00DA79EA" w:rsidRDefault="0049347F" w:rsidP="00F86B47">
      <w:pPr>
        <w:pStyle w:val="ac"/>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 xml:space="preserve">Перечень общественных территорий, подлежащих благоустройству в </w:t>
      </w:r>
      <w:r w:rsidR="00D33128">
        <w:rPr>
          <w:rFonts w:ascii="Times New Roman" w:eastAsia="Times New Roman" w:hAnsi="Times New Roman"/>
          <w:sz w:val="24"/>
          <w:szCs w:val="24"/>
          <w:lang w:eastAsia="ru-RU"/>
        </w:rPr>
        <w:t>2022-2024</w:t>
      </w:r>
      <w:r w:rsidRPr="000011D6">
        <w:rPr>
          <w:rFonts w:ascii="Times New Roman" w:eastAsia="Times New Roman" w:hAnsi="Times New Roman"/>
          <w:sz w:val="24"/>
          <w:szCs w:val="24"/>
          <w:lang w:eastAsia="ru-RU"/>
        </w:rPr>
        <w:t xml:space="preserve">году, с перечнем видов работ, планируемых к </w:t>
      </w:r>
      <w:r w:rsidR="00E61A91" w:rsidRPr="000011D6">
        <w:rPr>
          <w:rFonts w:ascii="Times New Roman" w:eastAsia="Times New Roman" w:hAnsi="Times New Roman"/>
          <w:sz w:val="24"/>
          <w:szCs w:val="24"/>
          <w:lang w:eastAsia="ru-RU"/>
        </w:rPr>
        <w:t>выполнению в</w:t>
      </w:r>
      <w:r w:rsidRPr="000011D6">
        <w:rPr>
          <w:rFonts w:ascii="Times New Roman" w:eastAsia="Times New Roman" w:hAnsi="Times New Roman"/>
          <w:sz w:val="24"/>
          <w:szCs w:val="24"/>
          <w:lang w:eastAsia="ru-RU"/>
        </w:rPr>
        <w:t xml:space="preserve"> рамках отдельного мероприятия </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«Благоустройство общественных мест муниципального образования «Село Болхуны»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776"/>
        <w:gridCol w:w="1559"/>
        <w:gridCol w:w="8147"/>
      </w:tblGrid>
      <w:tr w:rsidR="00F86B47" w:rsidRPr="004C0CBD" w:rsidTr="000011D6">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1776"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1559"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8147"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0011D6">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177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1559"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8147"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0011D6">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Болхуны»</w:t>
            </w:r>
          </w:p>
        </w:tc>
      </w:tr>
      <w:tr w:rsidR="003B2605" w:rsidRPr="004C0CBD" w:rsidTr="00D1281F">
        <w:trPr>
          <w:trHeight w:val="510"/>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1984" w:type="dxa"/>
            <w:vAlign w:val="center"/>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Площадь </w:t>
            </w:r>
            <w:r w:rsidRPr="00DA79EA">
              <w:rPr>
                <w:rFonts w:ascii="Times New Roman" w:hAnsi="Times New Roman" w:cs="Times New Roman"/>
                <w:color w:val="000000"/>
                <w:sz w:val="24"/>
                <w:szCs w:val="24"/>
              </w:rPr>
              <w:t xml:space="preserve"> села Болхуны</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vAlign w:val="center"/>
          </w:tcPr>
          <w:p w:rsidR="003B2605"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3B2605" w:rsidRPr="004C0CBD" w:rsidTr="00D1281F">
        <w:trPr>
          <w:trHeight w:val="1440"/>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Pr>
                <w:rFonts w:ascii="Times New Roman" w:hAnsi="Times New Roman" w:cs="Times New Roman"/>
                <w:color w:val="000000"/>
                <w:sz w:val="24"/>
                <w:szCs w:val="24"/>
              </w:rPr>
              <w:t xml:space="preserve"> 2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 Ограждение сквера:</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Установка металлических столбов</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Кладка цоколя из облицовочного кирпича</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Устройство ворот распашных,</w:t>
            </w:r>
          </w:p>
          <w:p w:rsidR="003B2605" w:rsidRPr="00A25C24" w:rsidRDefault="003B2605" w:rsidP="003B2605">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 xml:space="preserve">Устройство </w:t>
            </w:r>
            <w:r>
              <w:rPr>
                <w:rFonts w:ascii="Times New Roman" w:hAnsi="Times New Roman" w:cs="Times New Roman"/>
                <w:sz w:val="24"/>
                <w:szCs w:val="24"/>
              </w:rPr>
              <w:t>ограждений</w:t>
            </w:r>
          </w:p>
          <w:p w:rsidR="003B2605" w:rsidRDefault="003B2605" w:rsidP="003B2605">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 xml:space="preserve">Устройство </w:t>
            </w:r>
            <w:r>
              <w:rPr>
                <w:rFonts w:ascii="Times New Roman" w:hAnsi="Times New Roman" w:cs="Times New Roman"/>
                <w:sz w:val="24"/>
                <w:szCs w:val="24"/>
              </w:rPr>
              <w:t>калитки</w:t>
            </w:r>
          </w:p>
          <w:p w:rsidR="003B2605"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3.Поливочный (летний) водопровод</w:t>
            </w:r>
          </w:p>
          <w:p w:rsidR="003B2605" w:rsidRPr="00A25C24" w:rsidRDefault="003B2605" w:rsidP="003B2605">
            <w:pPr>
              <w:pStyle w:val="ConsPlusNormal"/>
              <w:ind w:firstLine="0"/>
              <w:rPr>
                <w:rFonts w:ascii="Times New Roman" w:hAnsi="Times New Roman" w:cs="Times New Roman"/>
                <w:sz w:val="24"/>
                <w:szCs w:val="24"/>
              </w:rPr>
            </w:pPr>
          </w:p>
        </w:tc>
      </w:tr>
      <w:tr w:rsidR="003B2605" w:rsidRPr="004C0CBD" w:rsidTr="000011D6">
        <w:trPr>
          <w:trHeight w:val="1598"/>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1.3.</w:t>
            </w:r>
          </w:p>
        </w:tc>
        <w:tc>
          <w:tcPr>
            <w:tcW w:w="1984" w:type="dxa"/>
            <w:vAlign w:val="center"/>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Pr>
                <w:rFonts w:ascii="Times New Roman" w:hAnsi="Times New Roman" w:cs="Times New Roman"/>
                <w:color w:val="000000"/>
                <w:sz w:val="24"/>
                <w:szCs w:val="24"/>
              </w:rPr>
              <w:t xml:space="preserve"> 3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Pr="000011D6" w:rsidRDefault="00F86B47" w:rsidP="005B2251">
      <w:pPr>
        <w:jc w:val="both"/>
        <w:rPr>
          <w:rFonts w:ascii="Times New Roman" w:hAnsi="Times New Roman"/>
          <w:sz w:val="24"/>
          <w:szCs w:val="24"/>
        </w:rPr>
      </w:pPr>
      <w:r w:rsidRPr="000011D6">
        <w:rPr>
          <w:rFonts w:ascii="Times New Roman" w:hAnsi="Times New Roman"/>
          <w:sz w:val="24"/>
          <w:szCs w:val="24"/>
        </w:rPr>
        <w:t>Глава МО «Село Болхуны»_______________________________________Н.Д.Руденко</w:t>
      </w:r>
      <w:r w:rsidRPr="000011D6">
        <w:rPr>
          <w:rFonts w:ascii="Times New Roman" w:hAnsi="Times New Roman"/>
          <w:sz w:val="24"/>
          <w:szCs w:val="24"/>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lastRenderedPageBreak/>
        <w:t>Приложение №</w:t>
      </w:r>
      <w:r w:rsidR="0049347F">
        <w:rPr>
          <w:rFonts w:ascii="Times New Roman" w:eastAsia="Calibri" w:hAnsi="Times New Roman" w:cs="Times New Roman"/>
          <w:sz w:val="28"/>
          <w:szCs w:val="28"/>
          <w:lang w:eastAsia="ru-RU"/>
        </w:rPr>
        <w:t>8</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w:t>
      </w:r>
      <w:r>
        <w:rPr>
          <w:rFonts w:ascii="Times New Roman" w:eastAsia="Times New Roman" w:hAnsi="Times New Roman" w:cs="Times New Roman"/>
          <w:bCs/>
          <w:sz w:val="28"/>
          <w:szCs w:val="28"/>
          <w:lang w:eastAsia="ru-RU"/>
        </w:rPr>
        <w:t xml:space="preserve">Село Болхуны» </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Село Болхуны</w:t>
      </w:r>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а также их утверждения в рамках реализации муниципальной программы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(далее - общественная территория), включенных в муниципальную программу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3B2605">
        <w:rPr>
          <w:rFonts w:ascii="Times New Roman" w:eastAsia="Times New Roman" w:hAnsi="Times New Roman" w:cs="Times New Roman"/>
          <w:sz w:val="28"/>
          <w:szCs w:val="28"/>
          <w:lang w:eastAsia="ru-RU"/>
        </w:rPr>
        <w:t>2022-2024</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Болхуны» на </w:t>
      </w:r>
      <w:r w:rsidR="003B2605">
        <w:rPr>
          <w:rFonts w:ascii="Times New Roman" w:eastAsia="Times New Roman" w:hAnsi="Times New Roman" w:cs="Times New Roman"/>
          <w:sz w:val="28"/>
          <w:szCs w:val="28"/>
          <w:lang w:eastAsia="ru-RU"/>
        </w:rPr>
        <w:t>2022-2024</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w:t>
      </w:r>
      <w:r w:rsidRPr="00705579">
        <w:rPr>
          <w:rFonts w:ascii="Times New Roman" w:eastAsia="Times New Roman" w:hAnsi="Times New Roman" w:cs="Times New Roman"/>
          <w:sz w:val="28"/>
          <w:szCs w:val="28"/>
          <w:lang w:eastAsia="ru-RU"/>
        </w:rPr>
        <w:lastRenderedPageBreak/>
        <w:t>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фотофиксацией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3B2605">
        <w:rPr>
          <w:rFonts w:ascii="Times New Roman" w:eastAsia="Calibri" w:hAnsi="Times New Roman" w:cs="Times New Roman"/>
          <w:sz w:val="28"/>
          <w:szCs w:val="28"/>
        </w:rPr>
        <w:t>2022-2024</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Село Болхуны»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3B2605">
        <w:rPr>
          <w:rFonts w:ascii="Times New Roman" w:eastAsia="Calibri" w:hAnsi="Times New Roman" w:cs="Times New Roman"/>
          <w:sz w:val="28"/>
          <w:szCs w:val="28"/>
        </w:rPr>
        <w:t>2022-2024</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села Болхуны</w:t>
      </w:r>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1F" w:rsidRDefault="00D1281F" w:rsidP="00586505">
      <w:r>
        <w:separator/>
      </w:r>
    </w:p>
  </w:endnote>
  <w:endnote w:type="continuationSeparator" w:id="0">
    <w:p w:rsidR="00D1281F" w:rsidRDefault="00D1281F"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1F" w:rsidRDefault="00D1281F" w:rsidP="00586505">
      <w:r>
        <w:separator/>
      </w:r>
    </w:p>
  </w:footnote>
  <w:footnote w:type="continuationSeparator" w:id="0">
    <w:p w:rsidR="00D1281F" w:rsidRDefault="00D1281F" w:rsidP="005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F" w:rsidRDefault="00D1281F">
    <w:pPr>
      <w:pStyle w:val="a4"/>
    </w:pPr>
  </w:p>
  <w:p w:rsidR="00D1281F" w:rsidRDefault="00D128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F" w:rsidRDefault="00D1281F">
    <w:pPr>
      <w:pStyle w:val="a4"/>
    </w:pPr>
  </w:p>
  <w:p w:rsidR="00D1281F" w:rsidRDefault="00D1281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1F" w:rsidRDefault="00D1281F">
    <w:pPr>
      <w:pStyle w:val="a4"/>
    </w:pPr>
  </w:p>
  <w:p w:rsidR="00D1281F" w:rsidRDefault="00D128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2"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7"/>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4"/>
  </w:num>
  <w:num w:numId="10">
    <w:abstractNumId w:val="9"/>
  </w:num>
  <w:num w:numId="11">
    <w:abstractNumId w:val="18"/>
  </w:num>
  <w:num w:numId="12">
    <w:abstractNumId w:val="13"/>
  </w:num>
  <w:num w:numId="13">
    <w:abstractNumId w:val="16"/>
  </w:num>
  <w:num w:numId="14">
    <w:abstractNumId w:val="22"/>
  </w:num>
  <w:num w:numId="15">
    <w:abstractNumId w:val="1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B6"/>
    <w:rsid w:val="000011D6"/>
    <w:rsid w:val="00007DAA"/>
    <w:rsid w:val="00027AAB"/>
    <w:rsid w:val="0005280C"/>
    <w:rsid w:val="00052EB9"/>
    <w:rsid w:val="00053EB0"/>
    <w:rsid w:val="00063D7C"/>
    <w:rsid w:val="0006629F"/>
    <w:rsid w:val="00091946"/>
    <w:rsid w:val="000C4039"/>
    <w:rsid w:val="000E00E3"/>
    <w:rsid w:val="000F005F"/>
    <w:rsid w:val="000F47BD"/>
    <w:rsid w:val="00103CCD"/>
    <w:rsid w:val="00104E02"/>
    <w:rsid w:val="001145A5"/>
    <w:rsid w:val="00117100"/>
    <w:rsid w:val="00133A54"/>
    <w:rsid w:val="00145ADE"/>
    <w:rsid w:val="00160505"/>
    <w:rsid w:val="0017476C"/>
    <w:rsid w:val="001951BD"/>
    <w:rsid w:val="00195BB3"/>
    <w:rsid w:val="001A4ACF"/>
    <w:rsid w:val="001B5027"/>
    <w:rsid w:val="001D1110"/>
    <w:rsid w:val="001F1555"/>
    <w:rsid w:val="002032C3"/>
    <w:rsid w:val="00221003"/>
    <w:rsid w:val="00232A81"/>
    <w:rsid w:val="002A25DD"/>
    <w:rsid w:val="002B4FE9"/>
    <w:rsid w:val="002C3FB2"/>
    <w:rsid w:val="0035475C"/>
    <w:rsid w:val="00354FC9"/>
    <w:rsid w:val="00361D09"/>
    <w:rsid w:val="003779B9"/>
    <w:rsid w:val="003855C1"/>
    <w:rsid w:val="00387F1C"/>
    <w:rsid w:val="00395A4A"/>
    <w:rsid w:val="00396F9C"/>
    <w:rsid w:val="00397709"/>
    <w:rsid w:val="003A1D35"/>
    <w:rsid w:val="003B2605"/>
    <w:rsid w:val="003B5B3E"/>
    <w:rsid w:val="003C3929"/>
    <w:rsid w:val="00407170"/>
    <w:rsid w:val="00411CCE"/>
    <w:rsid w:val="004141D7"/>
    <w:rsid w:val="0041609B"/>
    <w:rsid w:val="00426127"/>
    <w:rsid w:val="00444A02"/>
    <w:rsid w:val="0045511D"/>
    <w:rsid w:val="00455CB0"/>
    <w:rsid w:val="00462A1C"/>
    <w:rsid w:val="0049016E"/>
    <w:rsid w:val="0049347F"/>
    <w:rsid w:val="004A24B1"/>
    <w:rsid w:val="004A5963"/>
    <w:rsid w:val="004C0CBD"/>
    <w:rsid w:val="004C2732"/>
    <w:rsid w:val="00501A4F"/>
    <w:rsid w:val="00504E45"/>
    <w:rsid w:val="00507A26"/>
    <w:rsid w:val="00573DCD"/>
    <w:rsid w:val="00586505"/>
    <w:rsid w:val="0059080D"/>
    <w:rsid w:val="005920B9"/>
    <w:rsid w:val="00593FB5"/>
    <w:rsid w:val="005B2251"/>
    <w:rsid w:val="005C67B9"/>
    <w:rsid w:val="006060D6"/>
    <w:rsid w:val="0061075A"/>
    <w:rsid w:val="006208EF"/>
    <w:rsid w:val="00623AA4"/>
    <w:rsid w:val="00625C1C"/>
    <w:rsid w:val="00662887"/>
    <w:rsid w:val="006A1800"/>
    <w:rsid w:val="006A4586"/>
    <w:rsid w:val="006B5A2B"/>
    <w:rsid w:val="00747900"/>
    <w:rsid w:val="00791A86"/>
    <w:rsid w:val="007A2B40"/>
    <w:rsid w:val="007A5ABF"/>
    <w:rsid w:val="007C659B"/>
    <w:rsid w:val="007E0B80"/>
    <w:rsid w:val="0080613B"/>
    <w:rsid w:val="0082030D"/>
    <w:rsid w:val="00837BE3"/>
    <w:rsid w:val="008444EA"/>
    <w:rsid w:val="0085128C"/>
    <w:rsid w:val="008653A5"/>
    <w:rsid w:val="0089378C"/>
    <w:rsid w:val="008C123C"/>
    <w:rsid w:val="008C60F8"/>
    <w:rsid w:val="008E1875"/>
    <w:rsid w:val="009139A0"/>
    <w:rsid w:val="00913FC3"/>
    <w:rsid w:val="00943ABA"/>
    <w:rsid w:val="00987C65"/>
    <w:rsid w:val="009B6854"/>
    <w:rsid w:val="009F639A"/>
    <w:rsid w:val="00A17EE3"/>
    <w:rsid w:val="00A37F54"/>
    <w:rsid w:val="00A41AB4"/>
    <w:rsid w:val="00A534AB"/>
    <w:rsid w:val="00A66340"/>
    <w:rsid w:val="00A90CA2"/>
    <w:rsid w:val="00AA0A61"/>
    <w:rsid w:val="00B07E89"/>
    <w:rsid w:val="00B12A13"/>
    <w:rsid w:val="00B31C34"/>
    <w:rsid w:val="00B4318C"/>
    <w:rsid w:val="00B532E3"/>
    <w:rsid w:val="00B6538D"/>
    <w:rsid w:val="00B7174C"/>
    <w:rsid w:val="00B87EB2"/>
    <w:rsid w:val="00BA1B94"/>
    <w:rsid w:val="00BB2650"/>
    <w:rsid w:val="00BC27A4"/>
    <w:rsid w:val="00BE0926"/>
    <w:rsid w:val="00C063D3"/>
    <w:rsid w:val="00C14611"/>
    <w:rsid w:val="00C9149E"/>
    <w:rsid w:val="00CB126E"/>
    <w:rsid w:val="00CB156D"/>
    <w:rsid w:val="00CC1C12"/>
    <w:rsid w:val="00CC4262"/>
    <w:rsid w:val="00CC7706"/>
    <w:rsid w:val="00D052BF"/>
    <w:rsid w:val="00D1281F"/>
    <w:rsid w:val="00D2529A"/>
    <w:rsid w:val="00D33128"/>
    <w:rsid w:val="00D33C7B"/>
    <w:rsid w:val="00D35DC0"/>
    <w:rsid w:val="00D45944"/>
    <w:rsid w:val="00D60666"/>
    <w:rsid w:val="00D62FE2"/>
    <w:rsid w:val="00D66D46"/>
    <w:rsid w:val="00D67289"/>
    <w:rsid w:val="00D87C59"/>
    <w:rsid w:val="00D91454"/>
    <w:rsid w:val="00DA39FA"/>
    <w:rsid w:val="00DA7654"/>
    <w:rsid w:val="00DA79EA"/>
    <w:rsid w:val="00DD6730"/>
    <w:rsid w:val="00DD680E"/>
    <w:rsid w:val="00DE40CF"/>
    <w:rsid w:val="00DE615C"/>
    <w:rsid w:val="00DF37D9"/>
    <w:rsid w:val="00E01821"/>
    <w:rsid w:val="00E05F7F"/>
    <w:rsid w:val="00E33CB1"/>
    <w:rsid w:val="00E40AE8"/>
    <w:rsid w:val="00E41ECA"/>
    <w:rsid w:val="00E52E2C"/>
    <w:rsid w:val="00E61A91"/>
    <w:rsid w:val="00E66073"/>
    <w:rsid w:val="00E6786B"/>
    <w:rsid w:val="00E86DD7"/>
    <w:rsid w:val="00E93743"/>
    <w:rsid w:val="00ED5130"/>
    <w:rsid w:val="00EE5A77"/>
    <w:rsid w:val="00EE77B6"/>
    <w:rsid w:val="00F2273B"/>
    <w:rsid w:val="00F37A60"/>
    <w:rsid w:val="00F432AB"/>
    <w:rsid w:val="00F518A3"/>
    <w:rsid w:val="00F51CFD"/>
    <w:rsid w:val="00F61B3B"/>
    <w:rsid w:val="00F6536B"/>
    <w:rsid w:val="00F713D6"/>
    <w:rsid w:val="00F80CF2"/>
    <w:rsid w:val="00F86B47"/>
    <w:rsid w:val="00FB2FFE"/>
    <w:rsid w:val="00FB5214"/>
    <w:rsid w:val="00FC0893"/>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C205"/>
  <w15:docId w15:val="{07015FFC-C4C4-4E2B-B88D-C9E463E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73D9C-3B28-48A8-AA87-15EB8556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32</Pages>
  <Words>7559</Words>
  <Characters>43090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Пользователь Windows</cp:lastModifiedBy>
  <cp:revision>19</cp:revision>
  <cp:lastPrinted>2021-11-10T19:38:00Z</cp:lastPrinted>
  <dcterms:created xsi:type="dcterms:W3CDTF">2021-08-05T19:21:00Z</dcterms:created>
  <dcterms:modified xsi:type="dcterms:W3CDTF">2021-11-28T16:32:00Z</dcterms:modified>
</cp:coreProperties>
</file>