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76" w:lineRule="auto"/>
        <w:rPr>
          <w:szCs w:val="28"/>
        </w:rPr>
      </w:pPr>
      <w:r>
        <w:rPr>
          <w:szCs w:val="28"/>
        </w:rPr>
        <w:t>АДМИНИСТРАЦИЯ МУНИЦИПАЛЬНОГО ОБРАЗОВАНИЯ</w:t>
      </w:r>
    </w:p>
    <w:p>
      <w:pPr>
        <w:pStyle w:val="3"/>
        <w:spacing w:line="276" w:lineRule="auto"/>
        <w:rPr>
          <w:szCs w:val="28"/>
        </w:rPr>
      </w:pPr>
      <w:r>
        <w:rPr>
          <w:szCs w:val="28"/>
        </w:rPr>
        <w:t>«СЕЛО БОЛХУНЫ»</w:t>
      </w:r>
    </w:p>
    <w:p>
      <w:pPr>
        <w:pStyle w:val="3"/>
        <w:spacing w:line="276" w:lineRule="auto"/>
        <w:rPr>
          <w:szCs w:val="28"/>
        </w:rPr>
      </w:pPr>
    </w:p>
    <w:p>
      <w:pPr>
        <w:pStyle w:val="3"/>
        <w:spacing w:line="276" w:lineRule="auto"/>
        <w:rPr>
          <w:b/>
          <w:szCs w:val="28"/>
        </w:rPr>
      </w:pPr>
      <w:r>
        <w:rPr>
          <w:b/>
          <w:szCs w:val="28"/>
        </w:rPr>
        <w:t>ПОСТАНОВЛЕНИЕ</w:t>
      </w:r>
    </w:p>
    <w:p>
      <w:pPr>
        <w:pStyle w:val="3"/>
        <w:spacing w:line="276" w:lineRule="auto"/>
        <w:rPr>
          <w:b/>
          <w:szCs w:val="28"/>
        </w:rPr>
      </w:pPr>
    </w:p>
    <w:p>
      <w:pPr>
        <w:pStyle w:val="11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13.01.2020 г.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№ 1-П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>
      <w:pPr>
        <w:pStyle w:val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муниципальной программы </w:t>
      </w:r>
    </w:p>
    <w:p>
      <w:pPr>
        <w:pStyle w:val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</w:t>
      </w:r>
    </w:p>
    <w:p>
      <w:pPr>
        <w:pStyle w:val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2020-2022 гг.» </w:t>
      </w:r>
    </w:p>
    <w:p>
      <w:pPr>
        <w:pStyle w:val="1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1"/>
        <w:widowControl/>
        <w:ind w:firstLine="709"/>
        <w:jc w:val="both"/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 xml:space="preserve"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b w:val="0"/>
          <w:sz w:val="28"/>
          <w:szCs w:val="28"/>
        </w:rPr>
        <w:t>Законом Астраханской области от 12.12.2019 № 78/2019 – ОЗ «О бюджете Астраханской области на 2020 год и на плановый период 2021 и 2022 годов»</w:t>
      </w:r>
      <w:r>
        <w:rPr>
          <w:rFonts w:ascii="Times New Roman" w:hAnsi="Times New Roman" w:cs="Times New Roman" w:eastAsiaTheme="minorHAnsi"/>
          <w:b w:val="0"/>
          <w:bCs w:val="0"/>
          <w:sz w:val="28"/>
          <w:szCs w:val="28"/>
          <w:lang w:eastAsia="en-US"/>
        </w:rPr>
        <w:t>, постановлением Правительства Астраханской области от 31.08.2017 №292-П (в ред. от 21.03.2019 №88-П) «Формирование комфортной городской среды (Астраханская область)» в рамках национального проекта «Жилье и городская среда»государственной программы «Формирование современной городской среды на территории Астраханской области»,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29.07.2014 № 1139 «Об утверждении порядка разработки, утверждения, реализации и оценки эффективности муниципальных программ МО «Село Болхуны», администрация МО «Село Болхуны»</w:t>
      </w:r>
    </w:p>
    <w:p>
      <w:pPr>
        <w:pStyle w:val="11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>
      <w:pPr>
        <w:pStyle w:val="11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>
      <w:pPr>
        <w:pStyle w:val="1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современной городской среды» на 2020-2022 гг.» (прилагается).</w:t>
      </w:r>
    </w:p>
    <w:p>
      <w:pPr>
        <w:pStyle w:val="11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от 28.11.2017г. №85-ПР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 «Формирование современной городской среды» на 2018-2022 гг.» признать утратившим силу.</w:t>
      </w:r>
    </w:p>
    <w:p>
      <w:pPr>
        <w:pStyle w:val="1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Отделу по общим вопросам администрации МО «Село Болхуны» (Калюжная Н.А.) обеспечить размещение настоящего постановления в сети Интернет на официальном сайте администрации МО «Село Болхуны».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Н.Д.Руденко</w:t>
      </w: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Утверждена</w:t>
      </w: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Постановлением Администрации</w:t>
      </w: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МО «Село Болхуны» </w:t>
      </w: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>от 13.01.2020 г № 1-П</w:t>
      </w:r>
    </w:p>
    <w:p>
      <w:pPr>
        <w:shd w:val="clear" w:color="auto" w:fill="FFFFFF"/>
        <w:spacing w:after="204" w:line="283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spacing w:line="283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>
      <w:pPr>
        <w:shd w:val="clear" w:color="auto" w:fill="FFFFFF"/>
        <w:spacing w:line="283" w:lineRule="atLeast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spacing w:line="283" w:lineRule="atLeast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МУНИЦИПАЛЬНОЕ ОБРАЗОВАНИЕ «СЕЛО БОЛХУНЫ»</w:t>
      </w:r>
    </w:p>
    <w:p>
      <w:pPr>
        <w:shd w:val="clear" w:color="auto" w:fill="FFFFFF"/>
        <w:spacing w:line="283" w:lineRule="atLeast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АХТУБИНСКОГО РАЙОНА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ПРОГРАММА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«ФОРМИРОВАНИЯ СОВРЕМЕННОЙ ГОРОДСКОЙ СРЕДЫ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«СЕЛО БОЛХУНЫ» 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НА 2020-2022 ГОД»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ind w:firstLine="708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с.Болхуны 2020 г. </w:t>
      </w:r>
    </w:p>
    <w:tbl>
      <w:tblPr>
        <w:tblStyle w:val="7"/>
        <w:tblW w:w="0" w:type="auto"/>
        <w:tblInd w:w="49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 </w:t>
            </w:r>
          </w:p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«Село Болхуны»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13.01.2020г.    №1-П                        </w:t>
            </w:r>
          </w:p>
        </w:tc>
      </w:tr>
    </w:tbl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pStyle w:val="1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«Формирование</w:t>
      </w:r>
    </w:p>
    <w:p>
      <w:pPr>
        <w:pStyle w:val="1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Паспорт муниципальной программы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10065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94"/>
        <w:gridCol w:w="62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</w:p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Бюджетный кодекс Российской Федерации; </w:t>
            </w:r>
          </w:p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Законом Астраханской области от 12.12.2019 № 78/2019 – ОЗ «О бюджете Астраханской области на 2020 год и на плановый период 2021 и 2022 годов»;</w:t>
            </w:r>
          </w:p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>
            <w:pPr>
              <w:pStyle w:val="1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-постановление Правительства Астраханской области от 31.08.2017 № 292-П (в ред. от 21.03.2019 № 88-П)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  <w:p>
            <w:pPr>
              <w:pStyle w:val="1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постановление администрации МО «Село Болхуны» от 02.07.2015 № 119-П «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 разработки,  утверждения, реализации и оценки эффективности муниципальных программ  МО «Село Болхуны».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«Село Болхуны»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- координатор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 села Болхуны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санитарного содержания  села Болхуны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 села Болхуны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населенного пункта.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 села Болхуны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жителей к участию в решении проблем благоустройства села Болхуны 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>
            <w:pPr>
              <w:pStyle w:val="1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жителей поселения в систему экологического образования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благоустроенных общественных территорий, 1 ед.; </w:t>
            </w:r>
          </w:p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благоустроенных общественных территорий,  1,4 га; </w:t>
            </w:r>
          </w:p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территорий,  50%; </w:t>
            </w:r>
          </w:p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2020 -2022 год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Style w:val="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6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муниципальной 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муниципальной программы всего составляет 2779,06507 тыс. руб.: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–2695,69312 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55,58130 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2020 году составляет 929,25365 тыс. руб.,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 ч.: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–901,37604 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18,58507 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-9,29254 тыс. руб.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2021 году составляет 903,89621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–876,77932тыс.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18,07793тыс.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-9,03896 тыс. руб.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в 2022 году составляет 945,91521тыс.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т.ч.: 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917,53776 тыс. руб.;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бюджета Астраханской области – 18,91830 тыс. руб.;</w:t>
            </w:r>
          </w:p>
          <w:p>
            <w:pPr>
              <w:pStyle w:val="14"/>
              <w:rPr>
                <w:rStyle w:val="6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средств местного бюджета МО «Село Болхуны» -9,45915 тыс. руб.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ремонтных работ по благоустройству мест массового отдыха населения и территорий общественного пользования – 1 ед.</w:t>
            </w:r>
          </w:p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pStyle w:val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проведение ремонтных работ по благоустройству парка Дома Культуры – 1 ед.;</w:t>
            </w:r>
          </w:p>
          <w:p>
            <w:pPr>
              <w:pStyle w:val="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- представление в Управление коммунального хозяйства муниципального образования «Ахтубинский район» реализованный в 2020-2022 году проект по благоустройству общественных территорий.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контроля за исполнением муниципальной программы </w:t>
            </w:r>
          </w:p>
        </w:tc>
        <w:tc>
          <w:tcPr>
            <w:tcW w:w="6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Болхуны». </w:t>
            </w:r>
          </w:p>
          <w:p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>
      <w:pPr>
        <w:pStyle w:val="8"/>
        <w:rPr>
          <w:b/>
          <w:bCs/>
          <w:sz w:val="28"/>
          <w:szCs w:val="28"/>
        </w:rPr>
      </w:pPr>
    </w:p>
    <w:p>
      <w:pPr>
        <w:pStyle w:val="8"/>
        <w:jc w:val="center"/>
        <w:rPr>
          <w:b/>
          <w:bCs/>
          <w:sz w:val="28"/>
          <w:szCs w:val="28"/>
        </w:rPr>
      </w:pPr>
    </w:p>
    <w:p>
      <w:pPr>
        <w:pStyle w:val="8"/>
        <w:jc w:val="center"/>
        <w:rPr>
          <w:b/>
          <w:bCs/>
          <w:sz w:val="28"/>
          <w:szCs w:val="28"/>
        </w:rPr>
      </w:pPr>
    </w:p>
    <w:p>
      <w:pPr>
        <w:pStyle w:val="8"/>
        <w:jc w:val="center"/>
        <w:rPr>
          <w:b/>
          <w:bCs/>
          <w:sz w:val="28"/>
          <w:szCs w:val="28"/>
        </w:rPr>
      </w:pPr>
    </w:p>
    <w:p>
      <w:pPr>
        <w:pStyle w:val="8"/>
        <w:jc w:val="center"/>
        <w:rPr>
          <w:b/>
          <w:bCs/>
          <w:sz w:val="28"/>
          <w:szCs w:val="28"/>
        </w:rPr>
      </w:pPr>
    </w:p>
    <w:p>
      <w:pPr>
        <w:pStyle w:val="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Характеристика текущего состояния сферы благоустройства,</w:t>
      </w:r>
    </w:p>
    <w:p>
      <w:pPr>
        <w:pStyle w:val="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основных проблем</w:t>
      </w:r>
    </w:p>
    <w:p>
      <w:pPr>
        <w:spacing w:before="100" w:beforeAutospacing="1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Село Болхуны — входит в состав муниципального образования «Село Болхуны» Астраханской области и является одним из крупных поселений  Ахтубинского района. Поселение расположено в западной части Ахтубинского района.  Площадь территории сельского поселения составляет 68407 га. </w:t>
      </w:r>
    </w:p>
    <w:p>
      <w:pPr>
        <w:shd w:val="clear" w:color="auto" w:fill="FFFFFF"/>
        <w:ind w:firstLine="567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>
      <w:pPr>
        <w:shd w:val="clear" w:color="auto" w:fill="FFFFFF"/>
        <w:ind w:firstLine="567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>
      <w:pPr>
        <w:shd w:val="clear" w:color="auto" w:fill="FFFFFF"/>
        <w:ind w:firstLine="567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состояние, и качество жизни населения села Болхуны.</w:t>
      </w:r>
    </w:p>
    <w:p>
      <w:pPr>
        <w:shd w:val="clear" w:color="auto" w:fill="FFFFFF"/>
        <w:ind w:firstLine="851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>
      <w:pPr>
        <w:shd w:val="clear" w:color="auto" w:fill="FFFFFF"/>
        <w:ind w:firstLine="851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муниципальном образовании могут привлекаться добровольцы (волонтеры), студенческие строительные отряды и граждане на безвозмездной основе.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качества жизни, необходимо реализовать комплекс взаимосвязанных мероприятий,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района, а также обеспечить в полной мере безопасность жизнедеятельности и охрану окружающей среды.</w:t>
      </w:r>
    </w:p>
    <w:p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территории села включают в себя: парк Дома  культуры МКУК «Дом культуры» МО «Село Болхуны», площадь села и прочие объекты. По состоянию на 01.01.2020 года частично обустроен всего один объект. </w:t>
      </w:r>
    </w:p>
    <w:p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Общие положения, основание для разработки муниципальной программы </w:t>
      </w:r>
    </w:p>
    <w:tbl>
      <w:tblPr>
        <w:tblStyle w:val="7"/>
        <w:tblW w:w="0" w:type="auto"/>
        <w:tblCellSpacing w:w="0" w:type="dxa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099"/>
      </w:tblGrid>
      <w:tr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CellSpacing w:w="0" w:type="dxa"/>
        </w:trPr>
        <w:tc>
          <w:tcPr>
            <w:tcW w:w="609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МО «Село Болхуны» и определяет основные направления деятельности органов местного самоуправления в указанной сфере.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администрацией МО «Село Болхуны» в соответствии с: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Астраханской области от 12.12.2019 № 78/2019 – ОЗ «О бюджете Астраханской области на 2020 год и на плановый период 2021 и 2022 годов»;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31.08.2017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№292-П (в ред. от 21.03.2019 №88-П) 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МО «Село Болхуны» от 02.07.2015 № 119-П «Об утверждении порядка разработки, утверждения, реализации и оценки эффективности муниципальных программ МО «Село Болхуны».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84"/>
      <w:bookmarkEnd w:id="2"/>
      <w:bookmarkStart w:id="3" w:name="Par31"/>
      <w:bookmarkEnd w:id="3"/>
      <w:r>
        <w:rPr>
          <w:rFonts w:ascii="Times New Roman" w:hAnsi="Times New Roman" w:cs="Times New Roman"/>
          <w:b/>
          <w:sz w:val="28"/>
          <w:szCs w:val="28"/>
        </w:rPr>
        <w:t>3. Общая характеристика сферы реализации муниципальной программы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села Болхуны,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благоустройства инфраструктуры на территории села  вызывает дополнительную социальную напряженность в обществе.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мероприятиях по благоустройству мест массового отдыха  в селе Болхуны привлекаются как граждане, так и индивидуальные предприниматели, и  организации на безвозмездной основе. Мероприятия организуются ежегодно, как правило, в весенне-осенний период в виде субботников.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Выполняются отдельные виды работ по благоустройству мест массового отдыха  в селе Болхуны, в том числе озеленение, уборка случайного мусора, приведение в порядок рабочего инвентаря, облагораживания территорий, покраска ограждения и т.д.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 а также других мероприятий, реализуемых в данной сфере.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района. </w:t>
      </w: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Цель, задачи и условия реализации Программы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" w:name="Par90"/>
      <w:bookmarkEnd w:id="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Основной задачей Программы является повышение уровня благоустройства муниципального образования «Село Болхуны» путем:</w:t>
      </w: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повышения уровня благоустройства мест массового отдыха населения и территорий общественного пользования;</w:t>
      </w: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приведение правил благоустройства МО «Село Болхуны»  в соответствие с Методическими рекомендациями Министерства строительства и жилищного хозяйства Российской Федерации.</w:t>
      </w: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результате решения вышеуказанных задач будут достигнуты целевые </w:t>
      </w:r>
      <w:r>
        <w:fldChar w:fldCharType="begin"/>
      </w:r>
      <w:r>
        <w:instrText xml:space="preserve"> HYPERLINK "file:///C:\\Users\\%D0%98%D0%B3%D0%BE%D1%80%D1%8C\\Desktop\\%D0%B3%D0%BE%D1%80%D0%BE%D0%B4%D1%81%D0%BA%D0%B0%D1%8F%20%D1%81%D1%80%D0%B5%D0%B4%D0%B0\\%D0%97%D0%BB%D0%BE%D0%BA%D0%B0%D0%B7%D0%BE%D0%B2%D0%BE%20%D1%81%D1%80%D0%B5%D0%B4%D0%B0.docx" \l "Par200"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показатели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значения которых приведены в Приложении 1 к настоящей Программе.</w:t>
      </w:r>
    </w:p>
    <w:p>
      <w:pPr>
        <w:pStyle w:val="1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53"/>
      <w:bookmarkEnd w:id="5"/>
      <w:r>
        <w:rPr>
          <w:rFonts w:ascii="Times New Roman" w:hAnsi="Times New Roman" w:cs="Times New Roman"/>
          <w:b/>
          <w:sz w:val="28"/>
          <w:szCs w:val="28"/>
        </w:rPr>
        <w:t>5. Сроки и этапы реализации Программы</w:t>
      </w: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2020-2022 год в один этап.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Перечень мероприятий (направлений) муниципальной программы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r>
        <w:fldChar w:fldCharType="begin"/>
      </w:r>
      <w:r>
        <w:instrText xml:space="preserve"> HYPERLINK "consultantplus://offline/ref=CA9257E5CCC33551DCBB25EDC95A994FA89A4E4857C4BCD0433188575490784991DB73CB558F2A02FF0B7DF5SDkDK"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информация о которых приведена в приложении 2 к настоящей Программе.</w:t>
      </w:r>
    </w:p>
    <w:p>
      <w:pPr>
        <w:pStyle w:val="14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территорий.</w:t>
      </w:r>
    </w:p>
    <w:p>
      <w:pPr>
        <w:pStyle w:val="14"/>
        <w:tabs>
          <w:tab w:val="left" w:pos="14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наиболее посещаемых территорий, подлежащих благоустройству в 2019-2022 годах и включенных в программу, формируется с учетом общественных обсуждений.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в праве исключать из адресного перечня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(крыши, стены, фундамента) которых превышает 70 %,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поселения, городского округа,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«Формирование комфортной городской среды» в Астраханской области, созданной в соответствии с постановлением Губернатора Астраханской области от 28.02.2017 № 19.</w:t>
      </w: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Ресурсное обеспечение муниципальной программы</w:t>
      </w: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ind w:firstLine="540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      Общий объем финансирования программы в 2020-2022 г. составляет  </w:t>
      </w:r>
      <w:r>
        <w:rPr>
          <w:rFonts w:ascii="Times New Roman" w:hAnsi="Times New Roman" w:cs="Times New Roman"/>
          <w:sz w:val="28"/>
          <w:szCs w:val="28"/>
        </w:rPr>
        <w:t xml:space="preserve">2779,06507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2695,69312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тыс. рублей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областного бюджета – 55,58130 тыс. рублей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местного бюджета МО «Село Болхуны» - 27,79065 тыс. руб.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 Из общего объема: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финансирование мероприятий по проведению ремонтных работ по благоустройству территории парка Дома Культуры  </w:t>
      </w:r>
      <w:r>
        <w:rPr>
          <w:rFonts w:ascii="Times New Roman" w:hAnsi="Times New Roman" w:cs="Times New Roman"/>
          <w:sz w:val="28"/>
          <w:szCs w:val="28"/>
        </w:rPr>
        <w:t xml:space="preserve">2779,06507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2695,69312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тыс. рублей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областного бюджета – 55,5130  тыс. рублей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местного МО «Село Болхуны» - 27,79065 тыс. руб.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   Финансирование Программы на 2020-2022 годы с разбивкой по источникам финансирования представлено в приложении 3 к настоящей Программе, а с разбивкой по мероприятиям в приложении 4 к настоящей Программе.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Механизм реализации муниципальной программы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мероприятий, обеспечивающих её выполнение.</w:t>
      </w:r>
    </w:p>
    <w:p>
      <w:pPr>
        <w:pStyle w:val="14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осуществляет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иных межбюджетных трансфертов, за исключением: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иных межбюджетных трансфертов.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форма трудового участия заинтересованных лиц в выполнении работ установлены в приложении № 5 к муниципальной программе.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мероприятиях по благоустройству дворовых и общественных территорий в муниципальных образованиях могут привлекаться добровольцы (волонтеры), студенческие строительные отряды и граждане на безвозмездной основе.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трудового участия обучающихся образовательных организаций среднего, среднего специального и высшего образования в проведении субботников;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опросах, голосованиях по выбору объектов благоустройства, соответствующих рекламных кампаниях;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привлечения добровольцев (волонтеров) к участию в фестивалях, концертах, торжественных открытиях, проводимых на объектах благоустройства.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строительные отряды могут вовлекаться в реализацию мероприятий муниципальных программ посредством стажировок и практик.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Выполняются отдельные виды работ по благоустройству территорий общего пользования муниципальных образований, в том числе озеленение, уборка случайного мусора, приведение в порядок рабочего инвентаря, облагораживание территорий, покраска бордюров и т.д.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Организация управления муниципальной программой и контроль за ходом её реализации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за ходом реализации Программы;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уточняет мероприятия и объемы финансирования с учетом выполненных работ;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  <w14:textFill>
            <w14:solidFill>
              <w14:schemeClr w14:val="tx1"/>
            </w14:solidFill>
          </w14:textFill>
        </w:rPr>
        <w:t>ответственному исполнителю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отчеты о ходе реализации </w:t>
      </w:r>
      <w:r>
        <w:rPr>
          <w:rFonts w:ascii="Times New Roman" w:hAnsi="Times New Roman" w:cs="Times New Roman"/>
          <w:sz w:val="28"/>
          <w:szCs w:val="28"/>
        </w:rPr>
        <w:t>Программы и эффективности использования бюджетных ассигнований.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и их значениях представлены в приложении № 1 к настоящей муниципальной программе.</w:t>
      </w:r>
      <w:bookmarkStart w:id="6" w:name="_GoBack"/>
      <w:bookmarkEnd w:id="6"/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textAlignment w:val="top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10. Ожидаемые результаты реализации программы </w:t>
      </w:r>
    </w:p>
    <w:p>
      <w:pPr>
        <w:shd w:val="clear" w:color="auto" w:fill="FFFFFF"/>
        <w:jc w:val="center"/>
        <w:textAlignment w:val="top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По итогам реализации Программы планируется достигнуть следующих результатов: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   проведения ремонтных работ по благоустройству мест массового отдыха населения и территорий общественного пользования – 1 ед. 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 них: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   - проведения ремонтных работ по благоустройству территории парка Дома Культуры   – 1 ед.;   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 представление в  Управление коммунального хозяйства муниципального образования «Ахтубинский район» 1-го реализованного в 2020-2022  г. проекта по благоустройству общественных территорий.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Оценка эффективности реализации муниципальной программы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«Село Болхуны».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показателям результативности и эффективности реализации муниципальной программы представлены в приложении № 5 к настоящей муниципальной программе.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12. Порядок разработки, обсуждения с заинтересованными лицами и утверждения дизайн-проектов благоустройства дворовых территорий</w:t>
      </w:r>
    </w:p>
    <w:p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целях реализации программы необходим порядок разработки, обсуждения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заинтересованными лицами и утверждения дизайн-проектов благоустройства дворовых территорий, включенных в муниципальную программу на 2020-2022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(приложение № 8 к программе)</w:t>
      </w:r>
    </w:p>
    <w:p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Верно: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lang w:eastAsia="ru-RU"/>
        </w:rPr>
      </w:pPr>
    </w:p>
    <w:p>
      <w:pPr>
        <w:shd w:val="clear" w:color="auto" w:fill="FFFFFF"/>
        <w:textAlignment w:val="top"/>
        <w:rPr>
          <w:rFonts w:ascii="Times New Roman" w:hAnsi="Times New Roman" w:eastAsia="Times New Roman" w:cs="Times New Roman"/>
          <w:lang w:eastAsia="ru-RU"/>
        </w:rPr>
      </w:pPr>
    </w:p>
    <w:p>
      <w:pPr>
        <w:shd w:val="clear" w:color="auto" w:fill="FFFFFF"/>
        <w:textAlignment w:val="top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Приложение № 1 к Программе</w:t>
      </w:r>
    </w:p>
    <w:p>
      <w:pPr>
        <w:shd w:val="clear" w:color="auto" w:fill="FFFFFF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В Е Д Е Н И Я</w:t>
      </w:r>
    </w:p>
    <w:p>
      <w:pPr>
        <w:shd w:val="clear" w:color="auto" w:fill="FFFFFF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показателях (индикаторах)</w:t>
      </w:r>
    </w:p>
    <w:p>
      <w:pPr>
        <w:shd w:val="clear" w:color="auto" w:fill="FFFFFF"/>
        <w:jc w:val="center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Программы «Формирования современной городской среды в муниципальном образовании «Село Болхуны» на 2020-2022 годы»</w:t>
      </w:r>
    </w:p>
    <w:tbl>
      <w:tblPr>
        <w:tblStyle w:val="7"/>
        <w:tblW w:w="370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2843"/>
        <w:gridCol w:w="1023"/>
        <w:gridCol w:w="1014"/>
        <w:gridCol w:w="1012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2083" w:type="pct"/>
          <w:trHeight w:val="207" w:hRule="atLeast"/>
          <w:jc w:val="center"/>
        </w:trPr>
        <w:tc>
          <w:tcPr>
            <w:tcW w:w="2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9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701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7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>
      <w:pPr>
        <w:shd w:val="clear" w:color="auto" w:fill="FFFFFF"/>
        <w:textAlignment w:val="top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textAlignment w:val="top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jc w:val="both"/>
        <w:textAlignment w:val="top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образования                                        Н.Д.Руденко</w:t>
      </w:r>
    </w:p>
    <w:p>
      <w:pPr>
        <w:shd w:val="clear" w:color="auto" w:fill="FFFFFF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304855"/>
          <w:lang w:eastAsia="ru-RU"/>
        </w:rPr>
        <w:t>Приложение № 2 к Программе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ПЕРЕЧЕНЬ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основных мероприятий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Программы «Формирования современной городской среды в муниципальном образовании «Село Болхуны» на 2020-2022 годы»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tbl>
      <w:tblPr>
        <w:tblStyle w:val="7"/>
        <w:tblW w:w="5000" w:type="pct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1234"/>
        <w:gridCol w:w="183"/>
        <w:gridCol w:w="1042"/>
        <w:gridCol w:w="1042"/>
        <w:gridCol w:w="1624"/>
        <w:gridCol w:w="1427"/>
        <w:gridCol w:w="187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2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719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58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Срок 2020-2022г.г.</w:t>
            </w:r>
          </w:p>
        </w:tc>
        <w:tc>
          <w:tcPr>
            <w:tcW w:w="82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24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Основные  направления реализации</w:t>
            </w:r>
          </w:p>
        </w:tc>
        <w:tc>
          <w:tcPr>
            <w:tcW w:w="95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4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000" w:type="pct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Муниципальное образование «Село Болхуны»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2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Ремонтные работы по благоустройству территории парка 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Администрация МО «Село Болхуны»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 xml:space="preserve"> 3 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4 квартал</w:t>
            </w:r>
          </w:p>
        </w:tc>
        <w:tc>
          <w:tcPr>
            <w:tcW w:w="8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Создание условий для работы и отдыха села Болхуны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- Комплексное решение проблем благоустройства, обеспечение и улучшение внешнего вида территории села Болхуны, способствующего комфортной жизнедеятельности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Ремонтные работы и благоустройство</w:t>
            </w:r>
          </w:p>
        </w:tc>
        <w:tc>
          <w:tcPr>
            <w:tcW w:w="9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Ремонтные работы по благоустройству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места общественного пользования – 1ед</w:t>
            </w:r>
          </w:p>
          <w:p>
            <w:pPr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– площадью 1,4га</w:t>
            </w:r>
          </w:p>
        </w:tc>
      </w:tr>
    </w:tbl>
    <w:p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образования                                       Н.Д.Руденко</w:t>
      </w: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3 к Программе</w:t>
      </w:r>
    </w:p>
    <w:p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Финансирование Программы «Формирования современной городской среды в муниципальном образовании «Село Болхуны»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на 2020-2022 годы» с разбивкой по источникам финансирования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tbl>
      <w:tblPr>
        <w:tblStyle w:val="7"/>
        <w:tblW w:w="5000" w:type="pct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2430"/>
        <w:gridCol w:w="1133"/>
        <w:gridCol w:w="1220"/>
        <w:gridCol w:w="906"/>
        <w:gridCol w:w="1961"/>
        <w:gridCol w:w="16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9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857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Ответственные за исполнение мероприятий Программы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261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7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26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line="283" w:lineRule="atLeast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Программы «Формирования современной городской среды в муниципальном образовании «Село Болхуны» на 2020-2022 годы»</w:t>
            </w:r>
          </w:p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99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85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196" w:lineRule="atLeast"/>
              <w:ind w:right="-45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Совет депутатов МО «Село Болхуны»;</w:t>
            </w:r>
          </w:p>
          <w:p>
            <w:pPr>
              <w:spacing w:line="196" w:lineRule="atLeast"/>
              <w:ind w:right="-45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Глава МО «Село Болхуны»;</w:t>
            </w:r>
          </w:p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  <w:t> 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headerReference r:id="rId3" w:type="default"/>
          <w:type w:val="continuous"/>
          <w:pgSz w:w="11906" w:h="16838"/>
          <w:pgMar w:top="5" w:right="1135" w:bottom="1134" w:left="1134" w:header="5" w:footer="708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 «Село Болхуны»                                              Н. Д. Руденко</w:t>
      </w: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color w:val="304855"/>
          <w:sz w:val="28"/>
          <w:szCs w:val="28"/>
          <w:lang w:eastAsia="ru-RU"/>
        </w:rPr>
      </w:pPr>
    </w:p>
    <w:p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Приложение № 4 к Программе</w:t>
      </w:r>
    </w:p>
    <w:p>
      <w:pPr>
        <w:shd w:val="clear" w:color="auto" w:fill="FFFFFF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Финансирование Программы «Формирования современной городской среды в муниципальном образовании «Село Болхуны»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на 2020-2022 годы» с разбивкой по мероприятиям</w:t>
      </w:r>
    </w:p>
    <w:p>
      <w:pPr>
        <w:shd w:val="clear" w:color="auto" w:fill="FFFFFF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tbl>
      <w:tblPr>
        <w:tblStyle w:val="7"/>
        <w:tblW w:w="5321" w:type="pct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1504"/>
        <w:gridCol w:w="674"/>
        <w:gridCol w:w="185"/>
        <w:gridCol w:w="892"/>
        <w:gridCol w:w="711"/>
        <w:gridCol w:w="1415"/>
        <w:gridCol w:w="1267"/>
        <w:gridCol w:w="1056"/>
        <w:gridCol w:w="2215"/>
        <w:gridCol w:w="31"/>
        <w:gridCol w:w="3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9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2" w:type="pct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2020-2022 годы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8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5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Местный бюджет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204"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89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pct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204"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pct"/>
          <w:trHeight w:val="273" w:hRule="atLeast"/>
        </w:trPr>
        <w:tc>
          <w:tcPr>
            <w:tcW w:w="4971" w:type="pct"/>
            <w:gridSpan w:val="10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Село Болхуны</w:t>
            </w:r>
          </w:p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Ремонтные работы по благоустройству территории парка Дома культуры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ИТОГО по МО «Село Болхуны»</w:t>
            </w:r>
          </w:p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83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3" w:lineRule="atLeast"/>
              <w:jc w:val="left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204" w:line="0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>
      <w:pPr>
        <w:shd w:val="clear" w:color="auto" w:fill="FFFFFF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  <w:sectPr>
          <w:headerReference r:id="rId4" w:type="default"/>
          <w:type w:val="continuous"/>
          <w:pgSz w:w="11906" w:h="16838"/>
          <w:pgMar w:top="5" w:right="1135" w:bottom="1134" w:left="1134" w:header="5" w:footer="708" w:gutter="0"/>
          <w:cols w:space="708" w:num="1"/>
          <w:docGrid w:linePitch="360" w:charSpace="0"/>
        </w:sect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Глава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МО «Село Болхуны»                                              Н. Д. Руденко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Перечень общественных территорий, подлежащих благоустройству в 2020-2022 году, с перечнем видов работ, планируемых к выполнению  в рамках отдельного мероприятия </w:t>
      </w:r>
    </w:p>
    <w:p>
      <w:pPr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>«Благоустройство общественных мест муниципального образования «Село Болхуны»</w:t>
      </w:r>
    </w:p>
    <w:tbl>
      <w:tblPr>
        <w:tblStyle w:val="7"/>
        <w:tblW w:w="14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13"/>
        <w:gridCol w:w="3827"/>
        <w:gridCol w:w="1701"/>
        <w:gridCol w:w="297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1" w:hRule="atLeast"/>
        </w:trPr>
        <w:tc>
          <w:tcPr>
            <w:tcW w:w="913" w:type="dxa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>
            <w:pPr>
              <w:pStyle w:val="15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>
            <w:pPr>
              <w:pStyle w:val="15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977" w:type="dxa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13" w:type="dxa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93" w:hRule="atLeast"/>
        </w:trPr>
        <w:tc>
          <w:tcPr>
            <w:tcW w:w="14379" w:type="dxa"/>
            <w:gridSpan w:val="5"/>
          </w:tcPr>
          <w:p>
            <w:pPr>
              <w:pStyle w:val="13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Перечень объектов в рамках реализации мероприятия 1 «Капитальный ремонт и ремонт парков, скверов, бульваров, зон отдыха, расположенных на территории муниципального образования «Село Болхуны»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24" w:hRule="atLeast"/>
        </w:trPr>
        <w:tc>
          <w:tcPr>
            <w:tcW w:w="913" w:type="dxa"/>
          </w:tcPr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Дома культуры, расположенный по адресу: с.Болхуны ул.Ленина, 12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vAlign w:val="center"/>
          </w:tcPr>
          <w:p>
            <w:pPr>
              <w:pStyle w:val="15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4961" w:type="dxa"/>
          </w:tcPr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Реконструкция: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Мощение территории перед входом в Дом культуры.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Озеленение территории (устройство газонов, посадки кустарников и деревьев) перед входом в здание Дома культуры.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Реконструкция водопроводных сетей на территории парка.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Устройство парковых скамеек, урн.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Устройство системы видеонаблюдения.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Устройство системы наружного освещения (установка свободностоящих уличных и грунтовых фонарей).</w:t>
            </w:r>
          </w:p>
          <w:p>
            <w:pPr>
              <w:pStyle w:val="15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Приобретение и монтаж наружного ограждения по периметру парка Дома культуры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«Село Болхуны»_______________________________________Н.Д.Руденко</w:t>
      </w:r>
      <w:r>
        <w:rPr>
          <w:rFonts w:ascii="Times New Roman" w:hAnsi="Times New Roman"/>
          <w:sz w:val="28"/>
          <w:szCs w:val="28"/>
        </w:rPr>
        <w:tab/>
      </w:r>
    </w:p>
    <w:p>
      <w:pPr>
        <w:rPr>
          <w:rFonts w:ascii="Times New Roman" w:hAnsi="Times New Roman"/>
          <w:sz w:val="28"/>
          <w:szCs w:val="28"/>
        </w:rPr>
        <w:sectPr>
          <w:pgSz w:w="16838" w:h="11906" w:orient="landscape"/>
          <w:pgMar w:top="851" w:right="1134" w:bottom="566" w:left="1134" w:header="708" w:footer="708" w:gutter="0"/>
          <w:cols w:space="708" w:num="1"/>
          <w:docGrid w:linePitch="360" w:charSpace="0"/>
        </w:sectPr>
      </w:pPr>
    </w:p>
    <w:p>
      <w:pPr>
        <w:ind w:left="5103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  <w:lang w:eastAsia="ru-RU"/>
        </w:rPr>
        <w:t>Приложение №6 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муниципальной программе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«Село Болхуны» на 2020-2022 год»</w:t>
      </w:r>
    </w:p>
    <w:p>
      <w:pPr>
        <w:tabs>
          <w:tab w:val="left" w:pos="708"/>
        </w:tabs>
        <w:ind w:left="-284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</w:p>
    <w:p>
      <w:pPr>
        <w:tabs>
          <w:tab w:val="left" w:pos="708"/>
        </w:tabs>
        <w:ind w:left="-284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Порядок</w:t>
      </w:r>
    </w:p>
    <w:p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разработки, обсуждения, согласования и утверждения дизайн-проекта 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</w:p>
    <w:p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МО «Село Болхуны»</w:t>
      </w:r>
    </w:p>
    <w:p>
      <w:pPr>
        <w:tabs>
          <w:tab w:val="left" w:pos="708"/>
        </w:tabs>
        <w:spacing w:line="276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дизайн-проекта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расположенного на территории МО «Село Болхуны», а также их утверждения в рамках реализации муниципальной программы «Формирование современной городской среды на территории муниципального образования «Село Болхуны» на 2020-2022 годы» (далее - Порядок).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Дизайн-проект разрабатывается в отношении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расположенных на территории МО «Село Болхуны», и наиболее посещаемых общественных территорий МО «Село Болхуны» (далее - общественная территория), включенных в муниципальную программу «Формирование современной городской среды на территории муниципального образования «Село Болхуны» на 2020-2022 годы».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Дизайн-проект благоустройства - проект благоустройства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общественной территории (далее - дизайн проект).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>
      <w:pPr>
        <w:tabs>
          <w:tab w:val="left" w:pos="1162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Содержание дизайн-проекта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благоустройства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отображением текстового и визуального описания проекта благоустройства 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входящих в минимальный и дополнительный перечни работ.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Разработка дизайн-проекта осуществляется с учетом минимальных и дополнительных перечней работ по благоустройству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установленных муниципальной программой «Формирование современной городской среды на территории муниципального образования «Село Болхуны» на 2020-2022 годы».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Содержание дизайн-проекта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фотофиксацией существующего положения с описанием работ и мероприятий, предлагаемых к выполнению.</w:t>
      </w:r>
    </w:p>
    <w:p>
      <w:pPr>
        <w:tabs>
          <w:tab w:val="left" w:pos="112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Разработка дизайн-проекта в отношении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общественных территорий МО «Село Болхуны»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>
      <w:pPr>
        <w:tabs>
          <w:tab w:val="left" w:pos="1140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Разработка дизайн-проекта в отношении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осуществляется работниками Администрации МО «Село Болхуны» в течение 15 рабочих дней, в отношении общественных территорий - 10 рабочих дней со дня утверждения муниципальной программы «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eastAsia="Calibri" w:cs="Times New Roman"/>
          <w:sz w:val="28"/>
          <w:szCs w:val="28"/>
        </w:rPr>
        <w:t>современной городской среды на территории муниципального образования «Село Болхуны» на 2020-2022 годы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».</w:t>
      </w:r>
    </w:p>
    <w:p>
      <w:pPr>
        <w:tabs>
          <w:tab w:val="left" w:pos="118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11. В целях обсуждения, согласования и утверждения дизайн-проекта благоустройства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территории общего пользования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Администрация МО «Село Болхуны» в течение 1 рабочего дня со дня подготовки дизайн-проекта благоустройства общественной территории размещает его на официальном сайте Администрации МО «Село Болхуны» в сети Интернет.</w:t>
      </w:r>
    </w:p>
    <w:p>
      <w:pPr>
        <w:tabs>
          <w:tab w:val="left" w:pos="1397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12. Обсуждение дизайн-проекта благоустройства общественной территории, включенной в адресный перечень общественных территорий муниципальной программы «</w:t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eastAsia="Calibri" w:cs="Times New Roman"/>
          <w:sz w:val="28"/>
          <w:szCs w:val="28"/>
        </w:rPr>
        <w:t>современной городской среды на территории муниципального образования «Село Болхуны» на 2020-2022 годы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», осуществляется с участием населения села Болхуны путем голосования.</w:t>
      </w:r>
    </w:p>
    <w:p>
      <w:pPr>
        <w:tabs>
          <w:tab w:val="left" w:pos="70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голосования населением на официальном сайте размещаются дизайн-проекты благоустройства общественных территорий, подготовленные Администрацией МО «Село Болхуны», и эскизные проекты благоустройства или дизайн-проект благоустройства, представленные заинтересованными лицами.</w:t>
      </w:r>
    </w:p>
    <w:p>
      <w:pPr>
        <w:tabs>
          <w:tab w:val="left" w:pos="70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Голосование проводится в течение 10 дней путем выбора одного из представленных дизайн-проектов, эскизных проектов в отношении каждой общественной территории.</w:t>
      </w:r>
    </w:p>
    <w:p>
      <w:pPr>
        <w:tabs>
          <w:tab w:val="left" w:pos="1207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13.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дизайн-проекты, эскизные проекты, набравшие большее количество голосов.</w:t>
      </w:r>
    </w:p>
    <w:p>
      <w:pPr>
        <w:tabs>
          <w:tab w:val="left" w:pos="70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учетом результатов голосования Общественная комиссия принимает решение о согласовании дизайн-проекта благоустройства общественной территории, набравшего большее количество голосов.</w:t>
      </w:r>
    </w:p>
    <w:p>
      <w:pPr>
        <w:tabs>
          <w:tab w:val="left" w:pos="70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>
      <w:pPr>
        <w:tabs>
          <w:tab w:val="left" w:pos="1466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14. Протокол Общественной комиссии о согласовании дизайн-проекта благоустройства общественной территории подлежит размещению на официальном сайте Администрации МО «Село Болхуны» в течение трех дней со дня его подписания.</w:t>
      </w:r>
    </w:p>
    <w:p>
      <w:pPr>
        <w:tabs>
          <w:tab w:val="left" w:pos="708"/>
        </w:tabs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МО «Село Болхуны» для утверждения дизайн-проекта благоустройства общественной территории.</w:t>
      </w:r>
    </w:p>
    <w:p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15. Утверждение дизайн-проекта благоустройства общественной территории осуществляется Администрацией МО «Село Болхуны» 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Верно:</w:t>
      </w:r>
    </w:p>
    <w:p/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1134" w:right="566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546"/>
    <w:multiLevelType w:val="multilevel"/>
    <w:tmpl w:val="61316546"/>
    <w:lvl w:ilvl="0" w:tentative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77B6"/>
    <w:rsid w:val="00007DAA"/>
    <w:rsid w:val="00052EB9"/>
    <w:rsid w:val="00053EB0"/>
    <w:rsid w:val="0006629F"/>
    <w:rsid w:val="000F005F"/>
    <w:rsid w:val="000F47BD"/>
    <w:rsid w:val="00103CCD"/>
    <w:rsid w:val="00133A54"/>
    <w:rsid w:val="0017476C"/>
    <w:rsid w:val="001951BD"/>
    <w:rsid w:val="001B5027"/>
    <w:rsid w:val="001D1110"/>
    <w:rsid w:val="00221003"/>
    <w:rsid w:val="00232A81"/>
    <w:rsid w:val="002A25DD"/>
    <w:rsid w:val="002B4FE9"/>
    <w:rsid w:val="002C3FB2"/>
    <w:rsid w:val="00354FC9"/>
    <w:rsid w:val="003779B9"/>
    <w:rsid w:val="00387F1C"/>
    <w:rsid w:val="00395A4A"/>
    <w:rsid w:val="00396F9C"/>
    <w:rsid w:val="00397709"/>
    <w:rsid w:val="00411CCE"/>
    <w:rsid w:val="004141D7"/>
    <w:rsid w:val="0041609B"/>
    <w:rsid w:val="00444A02"/>
    <w:rsid w:val="0049016E"/>
    <w:rsid w:val="004A24B1"/>
    <w:rsid w:val="004A5963"/>
    <w:rsid w:val="004C0CBD"/>
    <w:rsid w:val="004C2732"/>
    <w:rsid w:val="00504E45"/>
    <w:rsid w:val="00586505"/>
    <w:rsid w:val="0059080D"/>
    <w:rsid w:val="005920B9"/>
    <w:rsid w:val="00593FB5"/>
    <w:rsid w:val="006208EF"/>
    <w:rsid w:val="00662887"/>
    <w:rsid w:val="006B5A2B"/>
    <w:rsid w:val="007A2B40"/>
    <w:rsid w:val="007C659B"/>
    <w:rsid w:val="0080613B"/>
    <w:rsid w:val="0085128C"/>
    <w:rsid w:val="008C123C"/>
    <w:rsid w:val="008E1875"/>
    <w:rsid w:val="00943ABA"/>
    <w:rsid w:val="00A17EE3"/>
    <w:rsid w:val="00A37F54"/>
    <w:rsid w:val="00A41AB4"/>
    <w:rsid w:val="00B07E89"/>
    <w:rsid w:val="00B12A13"/>
    <w:rsid w:val="00B4318C"/>
    <w:rsid w:val="00B532E3"/>
    <w:rsid w:val="00B7174C"/>
    <w:rsid w:val="00B87EB2"/>
    <w:rsid w:val="00BA1B94"/>
    <w:rsid w:val="00BB2650"/>
    <w:rsid w:val="00BE0926"/>
    <w:rsid w:val="00C063D3"/>
    <w:rsid w:val="00C9149E"/>
    <w:rsid w:val="00CB126E"/>
    <w:rsid w:val="00CB156D"/>
    <w:rsid w:val="00CC1C12"/>
    <w:rsid w:val="00CC4262"/>
    <w:rsid w:val="00D052BF"/>
    <w:rsid w:val="00D33C7B"/>
    <w:rsid w:val="00D45944"/>
    <w:rsid w:val="00D60666"/>
    <w:rsid w:val="00D62FE2"/>
    <w:rsid w:val="00D67289"/>
    <w:rsid w:val="00DA39FA"/>
    <w:rsid w:val="00DA7654"/>
    <w:rsid w:val="00DD6730"/>
    <w:rsid w:val="00DE40CF"/>
    <w:rsid w:val="00DE615C"/>
    <w:rsid w:val="00E01821"/>
    <w:rsid w:val="00E40AE8"/>
    <w:rsid w:val="00E66073"/>
    <w:rsid w:val="00E86DD7"/>
    <w:rsid w:val="00E93743"/>
    <w:rsid w:val="00ED5130"/>
    <w:rsid w:val="00EE5A77"/>
    <w:rsid w:val="00EE77B6"/>
    <w:rsid w:val="00F37A60"/>
    <w:rsid w:val="00F432AB"/>
    <w:rsid w:val="00F518A3"/>
    <w:rsid w:val="00FB2FFE"/>
    <w:rsid w:val="00FC0D93"/>
    <w:rsid w:val="00FF1B5B"/>
    <w:rsid w:val="3EF0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righ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semiHidden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Title"/>
    <w:basedOn w:val="1"/>
    <w:link w:val="12"/>
    <w:qFormat/>
    <w:uiPriority w:val="10"/>
    <w:pPr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</w:pPr>
  </w:style>
  <w:style w:type="character" w:styleId="6">
    <w:name w:val="Emphasis"/>
    <w:qFormat/>
    <w:uiPriority w:val="20"/>
    <w:rPr>
      <w:i/>
      <w:iCs/>
    </w:rPr>
  </w:style>
  <w:style w:type="paragraph" w:customStyle="1" w:styleId="8">
    <w:name w:val="Default"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9">
    <w:name w:val="Верхний колонтитул Знак"/>
    <w:basedOn w:val="5"/>
    <w:link w:val="2"/>
    <w:semiHidden/>
    <w:uiPriority w:val="99"/>
  </w:style>
  <w:style w:type="character" w:customStyle="1" w:styleId="10">
    <w:name w:val="Нижний колонтитул Знак"/>
    <w:basedOn w:val="5"/>
    <w:link w:val="4"/>
    <w:semiHidden/>
    <w:uiPriority w:val="99"/>
  </w:style>
  <w:style w:type="paragraph" w:customStyle="1" w:styleId="11">
    <w:name w:val="ConsPlusTitle"/>
    <w:qFormat/>
    <w:uiPriority w:val="0"/>
    <w:pPr>
      <w:widowControl w:val="0"/>
      <w:autoSpaceDE w:val="0"/>
      <w:autoSpaceDN w:val="0"/>
      <w:adjustRightInd w:val="0"/>
      <w:jc w:val="left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character" w:customStyle="1" w:styleId="12">
    <w:name w:val="Название Знак"/>
    <w:basedOn w:val="5"/>
    <w:link w:val="3"/>
    <w:qFormat/>
    <w:uiPriority w:val="1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</w:style>
  <w:style w:type="paragraph" w:styleId="14">
    <w:name w:val="No Spacing"/>
    <w:qFormat/>
    <w:uiPriority w:val="0"/>
    <w:pPr>
      <w:jc w:val="left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5">
    <w:name w:val="ConsPlusNormal"/>
    <w:uiPriority w:val="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25228A-FEBF-418C-8C10-0FB6B3E71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20</Pages>
  <Words>5566</Words>
  <Characters>31727</Characters>
  <Lines>264</Lines>
  <Paragraphs>74</Paragraphs>
  <TotalTime>98</TotalTime>
  <ScaleCrop>false</ScaleCrop>
  <LinksUpToDate>false</LinksUpToDate>
  <CharactersWithSpaces>37219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2020-01-20T14:05:00Z</dcterms:created>
  <dc:creator>userPC</dc:creator>
  <cp:lastModifiedBy>userPC</cp:lastModifiedBy>
  <cp:lastPrinted>2019-09-17T06:45:00Z</cp:lastPrinted>
  <dcterms:modified xsi:type="dcterms:W3CDTF">2020-09-08T06:37:46Z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