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1D" w:rsidRDefault="00B6581D" w:rsidP="00C679BA">
      <w:pPr>
        <w:jc w:val="center"/>
        <w:rPr>
          <w:b/>
          <w:sz w:val="28"/>
        </w:rPr>
      </w:pPr>
    </w:p>
    <w:p w:rsidR="00C679BA" w:rsidRDefault="00C679BA" w:rsidP="00C679BA">
      <w:pPr>
        <w:jc w:val="center"/>
        <w:rPr>
          <w:b/>
          <w:sz w:val="28"/>
        </w:rPr>
      </w:pPr>
      <w:r>
        <w:rPr>
          <w:b/>
          <w:sz w:val="28"/>
        </w:rPr>
        <w:t>ПОСТАНОВЛЕНИЕ</w:t>
      </w:r>
    </w:p>
    <w:p w:rsidR="00671622" w:rsidRDefault="00C679BA" w:rsidP="00EF3C47">
      <w:pPr>
        <w:jc w:val="center"/>
        <w:rPr>
          <w:b/>
          <w:sz w:val="28"/>
          <w:szCs w:val="28"/>
        </w:rPr>
      </w:pPr>
      <w:r w:rsidRPr="005A6530">
        <w:rPr>
          <w:b/>
          <w:sz w:val="28"/>
          <w:szCs w:val="28"/>
        </w:rPr>
        <w:t xml:space="preserve"> </w:t>
      </w:r>
      <w:r>
        <w:rPr>
          <w:b/>
          <w:sz w:val="28"/>
          <w:szCs w:val="28"/>
        </w:rPr>
        <w:t xml:space="preserve">АДМИНИСТРАЦИИ </w:t>
      </w:r>
      <w:r w:rsidR="00671622">
        <w:rPr>
          <w:b/>
          <w:sz w:val="28"/>
          <w:szCs w:val="28"/>
        </w:rPr>
        <w:t xml:space="preserve">МУНИЦИПАЛЬНОГО ОБРАЗОВАНИЯ </w:t>
      </w:r>
    </w:p>
    <w:p w:rsidR="00671622" w:rsidRDefault="00671622" w:rsidP="00EF3C47">
      <w:pPr>
        <w:jc w:val="center"/>
        <w:rPr>
          <w:b/>
          <w:sz w:val="28"/>
          <w:szCs w:val="28"/>
        </w:rPr>
      </w:pPr>
      <w:r>
        <w:rPr>
          <w:b/>
          <w:sz w:val="28"/>
          <w:szCs w:val="28"/>
        </w:rPr>
        <w:t xml:space="preserve">«СЕЛО БОЛХУНЫ» АХТУБИНСКОГО РАЙОНА </w:t>
      </w:r>
    </w:p>
    <w:p w:rsidR="00EF3C47" w:rsidRDefault="00671622" w:rsidP="00EF3C47">
      <w:pPr>
        <w:jc w:val="center"/>
        <w:rPr>
          <w:b/>
          <w:sz w:val="28"/>
          <w:szCs w:val="28"/>
        </w:rPr>
      </w:pPr>
      <w:r>
        <w:rPr>
          <w:b/>
          <w:sz w:val="28"/>
          <w:szCs w:val="28"/>
        </w:rPr>
        <w:t>АСТРАХАНСКОЙ ОБЛАСТИ</w:t>
      </w:r>
    </w:p>
    <w:p w:rsidR="00C679BA" w:rsidRPr="001F415B" w:rsidRDefault="00C679BA" w:rsidP="00C679BA">
      <w:pPr>
        <w:jc w:val="center"/>
        <w:rPr>
          <w:b/>
          <w:sz w:val="28"/>
          <w:szCs w:val="28"/>
        </w:rPr>
      </w:pPr>
    </w:p>
    <w:p w:rsidR="00B43769" w:rsidRPr="001F415B" w:rsidRDefault="00EF0AA7" w:rsidP="00C004D5">
      <w:pPr>
        <w:rPr>
          <w:b/>
          <w:sz w:val="28"/>
          <w:szCs w:val="28"/>
        </w:rPr>
      </w:pPr>
      <w:r>
        <w:rPr>
          <w:b/>
          <w:sz w:val="28"/>
          <w:szCs w:val="28"/>
        </w:rPr>
        <w:t xml:space="preserve">23.12.2019 </w:t>
      </w:r>
      <w:r w:rsidR="00B43769">
        <w:rPr>
          <w:b/>
          <w:sz w:val="28"/>
          <w:szCs w:val="28"/>
        </w:rPr>
        <w:t xml:space="preserve"> </w:t>
      </w:r>
      <w:r w:rsidR="00B43769" w:rsidRPr="001F415B">
        <w:rPr>
          <w:b/>
          <w:sz w:val="28"/>
          <w:szCs w:val="28"/>
        </w:rPr>
        <w:t>г</w:t>
      </w:r>
      <w:r w:rsidR="00B43769">
        <w:rPr>
          <w:b/>
          <w:sz w:val="28"/>
          <w:szCs w:val="28"/>
        </w:rPr>
        <w:t>.</w:t>
      </w:r>
      <w:r w:rsidR="00B43769" w:rsidRPr="001F415B">
        <w:rPr>
          <w:b/>
          <w:sz w:val="28"/>
          <w:szCs w:val="28"/>
        </w:rPr>
        <w:t xml:space="preserve">                                                                                </w:t>
      </w:r>
      <w:r w:rsidR="00B43769">
        <w:rPr>
          <w:b/>
          <w:sz w:val="28"/>
          <w:szCs w:val="28"/>
        </w:rPr>
        <w:t xml:space="preserve">  </w:t>
      </w:r>
      <w:r w:rsidR="00B43769" w:rsidRPr="001F415B">
        <w:rPr>
          <w:b/>
          <w:sz w:val="28"/>
          <w:szCs w:val="28"/>
        </w:rPr>
        <w:t xml:space="preserve">  №</w:t>
      </w:r>
      <w:r>
        <w:rPr>
          <w:b/>
          <w:sz w:val="28"/>
          <w:szCs w:val="28"/>
        </w:rPr>
        <w:t xml:space="preserve"> 50</w:t>
      </w:r>
      <w:r w:rsidR="00B43769" w:rsidRPr="001F415B">
        <w:rPr>
          <w:b/>
          <w:sz w:val="28"/>
          <w:szCs w:val="28"/>
        </w:rPr>
        <w:t xml:space="preserve"> </w:t>
      </w:r>
    </w:p>
    <w:p w:rsidR="00B43769" w:rsidRPr="001F415B" w:rsidRDefault="00B43769" w:rsidP="00C004D5">
      <w:pPr>
        <w:rPr>
          <w:b/>
          <w:sz w:val="28"/>
          <w:szCs w:val="28"/>
        </w:rPr>
      </w:pPr>
    </w:p>
    <w:p w:rsidR="00B43769" w:rsidRPr="005863A7" w:rsidRDefault="00EF3C47" w:rsidP="005863A7">
      <w:pPr>
        <w:tabs>
          <w:tab w:val="left" w:pos="5954"/>
        </w:tabs>
        <w:jc w:val="center"/>
        <w:rPr>
          <w:b/>
          <w:bCs/>
          <w:color w:val="000000" w:themeColor="text1"/>
          <w:sz w:val="28"/>
          <w:szCs w:val="28"/>
        </w:rPr>
      </w:pPr>
      <w:r>
        <w:rPr>
          <w:b/>
          <w:bCs/>
          <w:color w:val="000000" w:themeColor="text1"/>
          <w:sz w:val="28"/>
          <w:szCs w:val="28"/>
        </w:rPr>
        <w:t>«</w:t>
      </w:r>
      <w:r w:rsidR="00B43769" w:rsidRPr="00B43769">
        <w:rPr>
          <w:b/>
          <w:bCs/>
          <w:color w:val="000000" w:themeColor="text1"/>
          <w:sz w:val="28"/>
          <w:szCs w:val="28"/>
        </w:rPr>
        <w:t>О внесении изменений в</w:t>
      </w:r>
      <w:r w:rsidR="00E0312B">
        <w:rPr>
          <w:b/>
          <w:bCs/>
          <w:color w:val="000000" w:themeColor="text1"/>
          <w:sz w:val="28"/>
          <w:szCs w:val="28"/>
        </w:rPr>
        <w:t xml:space="preserve"> </w:t>
      </w:r>
      <w:r w:rsidR="00ED247B">
        <w:rPr>
          <w:b/>
          <w:bCs/>
          <w:color w:val="000000" w:themeColor="text1"/>
          <w:sz w:val="28"/>
          <w:szCs w:val="28"/>
        </w:rPr>
        <w:t xml:space="preserve">Административный регламент </w:t>
      </w:r>
      <w:r w:rsidR="00512D07">
        <w:rPr>
          <w:b/>
          <w:bCs/>
          <w:color w:val="000000" w:themeColor="text1"/>
          <w:sz w:val="28"/>
          <w:szCs w:val="28"/>
        </w:rPr>
        <w:t>администрации муниципального образования «Село Болхуны» по предоставлению муниципальной услуги «Выдача разрешения на проведение земляных работ»</w:t>
      </w:r>
      <w:r w:rsidR="00ED247B">
        <w:rPr>
          <w:b/>
          <w:bCs/>
          <w:color w:val="000000" w:themeColor="text1"/>
          <w:sz w:val="28"/>
          <w:szCs w:val="28"/>
        </w:rPr>
        <w:t>, утвержденный постановлением администрации</w:t>
      </w:r>
      <w:r w:rsidR="00512D07">
        <w:rPr>
          <w:b/>
          <w:bCs/>
          <w:color w:val="000000" w:themeColor="text1"/>
          <w:sz w:val="28"/>
          <w:szCs w:val="28"/>
        </w:rPr>
        <w:t xml:space="preserve"> муниципального образования «Село Болхуны» Ахтубинского района Астраханской области от 01.06.2017 г. № 47-АР</w:t>
      </w:r>
      <w:r>
        <w:rPr>
          <w:b/>
          <w:bCs/>
          <w:color w:val="000000" w:themeColor="text1"/>
          <w:sz w:val="28"/>
          <w:szCs w:val="28"/>
        </w:rPr>
        <w:t>»</w:t>
      </w:r>
    </w:p>
    <w:p w:rsidR="00AB3DB0" w:rsidRPr="00AB3DB0" w:rsidRDefault="00AB3DB0" w:rsidP="00AB3DB0">
      <w:pPr>
        <w:widowControl/>
        <w:ind w:firstLine="720"/>
        <w:jc w:val="both"/>
        <w:rPr>
          <w:rFonts w:ascii="Arial" w:eastAsiaTheme="minorHAnsi" w:hAnsi="Arial" w:cs="Arial"/>
          <w:sz w:val="24"/>
          <w:szCs w:val="24"/>
          <w:lang w:eastAsia="en-US"/>
        </w:rPr>
      </w:pPr>
    </w:p>
    <w:p w:rsidR="00310249" w:rsidRPr="005A10C8" w:rsidRDefault="005F337D" w:rsidP="005A10C8">
      <w:pPr>
        <w:pStyle w:val="a4"/>
        <w:spacing w:before="0" w:after="0"/>
        <w:ind w:left="20" w:right="-3" w:firstLine="700"/>
        <w:rPr>
          <w:rFonts w:ascii="Times New Roman" w:hAnsi="Times New Roman" w:cs="Times New Roman"/>
        </w:rPr>
      </w:pPr>
      <w:bookmarkStart w:id="0" w:name="bookmark2"/>
      <w:r w:rsidRPr="005F337D">
        <w:rPr>
          <w:rFonts w:ascii="Times New Roman" w:hAnsi="Times New Roman" w:cs="Times New Roman"/>
        </w:rPr>
        <w:t xml:space="preserve">В соответствии с </w:t>
      </w:r>
      <w:r w:rsidR="00257B42" w:rsidRPr="00257B42">
        <w:rPr>
          <w:rFonts w:ascii="Times New Roman" w:hAnsi="Times New Roman" w:cs="Times New Roman"/>
        </w:rPr>
        <w:t xml:space="preserve">Федеральным законом от 06.10.2003 № 131-ФЗ «Об общих принципах организации местного самоуправления в Российской Федерации», Федеральным законом от </w:t>
      </w:r>
      <w:r w:rsidR="004809F0">
        <w:rPr>
          <w:rFonts w:ascii="Times New Roman" w:hAnsi="Times New Roman" w:cs="Times New Roman"/>
        </w:rPr>
        <w:t xml:space="preserve">27.07.2010 г. № 210-ФЗ «Об организации предоставления государственных и муниципальных услуг», </w:t>
      </w:r>
      <w:r w:rsidR="00257B42" w:rsidRPr="00257B42">
        <w:rPr>
          <w:rFonts w:ascii="Times New Roman" w:hAnsi="Times New Roman" w:cs="Times New Roman"/>
        </w:rPr>
        <w:t xml:space="preserve">руководствуясь Уставом </w:t>
      </w:r>
      <w:r w:rsidR="00512D07">
        <w:rPr>
          <w:rFonts w:ascii="Times New Roman" w:hAnsi="Times New Roman" w:cs="Times New Roman"/>
        </w:rPr>
        <w:t>МО «Село Болхуны» Ахтубинского района Астраханской области</w:t>
      </w:r>
      <w:r w:rsidR="00257B42" w:rsidRPr="00257B42">
        <w:rPr>
          <w:rFonts w:ascii="Times New Roman" w:hAnsi="Times New Roman" w:cs="Times New Roman"/>
        </w:rPr>
        <w:t xml:space="preserve">, </w:t>
      </w:r>
      <w:r w:rsidR="00310249" w:rsidRPr="005F337D">
        <w:rPr>
          <w:rFonts w:ascii="Times New Roman" w:hAnsi="Times New Roman" w:cs="Times New Roman"/>
          <w:color w:val="000000" w:themeColor="text1"/>
        </w:rPr>
        <w:t xml:space="preserve"> администрация</w:t>
      </w:r>
      <w:r w:rsidR="00512579">
        <w:rPr>
          <w:rFonts w:ascii="Times New Roman" w:hAnsi="Times New Roman" w:cs="Times New Roman"/>
          <w:color w:val="000000" w:themeColor="text1"/>
        </w:rPr>
        <w:t xml:space="preserve"> </w:t>
      </w:r>
      <w:r w:rsidR="00512D07">
        <w:rPr>
          <w:rFonts w:ascii="Times New Roman" w:hAnsi="Times New Roman" w:cs="Times New Roman"/>
          <w:color w:val="000000" w:themeColor="text1"/>
        </w:rPr>
        <w:t>МО «Село Болхуны» Ахтубинского района Астраханской области</w:t>
      </w:r>
      <w:r w:rsidR="00741B12" w:rsidRPr="005F337D">
        <w:rPr>
          <w:rFonts w:ascii="Times New Roman" w:hAnsi="Times New Roman" w:cs="Times New Roman"/>
          <w:color w:val="000000" w:themeColor="text1"/>
        </w:rPr>
        <w:t>,</w:t>
      </w:r>
    </w:p>
    <w:p w:rsidR="00B43769" w:rsidRPr="00B04C2D" w:rsidRDefault="00B43769" w:rsidP="00310249">
      <w:pPr>
        <w:ind w:firstLine="709"/>
        <w:jc w:val="center"/>
        <w:rPr>
          <w:b/>
          <w:sz w:val="28"/>
          <w:szCs w:val="28"/>
        </w:rPr>
      </w:pPr>
      <w:r w:rsidRPr="00B04C2D">
        <w:rPr>
          <w:b/>
          <w:sz w:val="28"/>
          <w:szCs w:val="28"/>
        </w:rPr>
        <w:t>ПОСТАНОВЛЯ</w:t>
      </w:r>
      <w:r w:rsidR="00767C9F" w:rsidRPr="00B04C2D">
        <w:rPr>
          <w:b/>
          <w:sz w:val="28"/>
          <w:szCs w:val="28"/>
        </w:rPr>
        <w:t>ЕТ</w:t>
      </w:r>
      <w:r w:rsidRPr="00B04C2D">
        <w:rPr>
          <w:b/>
          <w:sz w:val="28"/>
          <w:szCs w:val="28"/>
        </w:rPr>
        <w:t>:</w:t>
      </w:r>
      <w:bookmarkEnd w:id="0"/>
    </w:p>
    <w:p w:rsidR="00020B4F" w:rsidRDefault="00020B4F" w:rsidP="00020B4F">
      <w:pPr>
        <w:tabs>
          <w:tab w:val="left" w:pos="5954"/>
        </w:tabs>
        <w:jc w:val="both"/>
        <w:rPr>
          <w:sz w:val="28"/>
          <w:szCs w:val="28"/>
        </w:rPr>
      </w:pPr>
    </w:p>
    <w:p w:rsidR="00B43769" w:rsidRPr="004158EC" w:rsidRDefault="00C004D5" w:rsidP="00A34874">
      <w:pPr>
        <w:tabs>
          <w:tab w:val="left" w:pos="5954"/>
        </w:tabs>
        <w:ind w:firstLine="709"/>
        <w:jc w:val="both"/>
        <w:rPr>
          <w:b/>
          <w:bCs/>
          <w:color w:val="000000" w:themeColor="text1"/>
          <w:sz w:val="28"/>
          <w:szCs w:val="28"/>
        </w:rPr>
      </w:pPr>
      <w:r w:rsidRPr="004158EC">
        <w:rPr>
          <w:sz w:val="28"/>
          <w:szCs w:val="28"/>
        </w:rPr>
        <w:t xml:space="preserve">1. </w:t>
      </w:r>
      <w:r w:rsidR="00B43769" w:rsidRPr="004158EC">
        <w:rPr>
          <w:sz w:val="28"/>
          <w:szCs w:val="28"/>
        </w:rPr>
        <w:t xml:space="preserve">Внести в </w:t>
      </w:r>
      <w:r w:rsidR="00512D07" w:rsidRPr="00512D07">
        <w:rPr>
          <w:color w:val="000000" w:themeColor="text1"/>
          <w:sz w:val="28"/>
          <w:szCs w:val="28"/>
        </w:rPr>
        <w:t>Административный регламент администрации муниципального образования «Село Болхуны» по предоставлению муниципальной услуги «Выдача разрешения на проведение земляных работ», утвержденный постановлением администрации муниципального образования «Село Болхуны» Ахтубинского района Астраханской области от 01.06.2017 г. № 47-АР</w:t>
      </w:r>
      <w:r w:rsidR="00512D07">
        <w:rPr>
          <w:b/>
          <w:bCs/>
          <w:color w:val="000000" w:themeColor="text1"/>
          <w:sz w:val="28"/>
          <w:szCs w:val="28"/>
        </w:rPr>
        <w:t xml:space="preserve"> </w:t>
      </w:r>
      <w:r w:rsidR="00B43769" w:rsidRPr="004158EC">
        <w:rPr>
          <w:sz w:val="28"/>
          <w:szCs w:val="28"/>
        </w:rPr>
        <w:t xml:space="preserve">(далее – </w:t>
      </w:r>
      <w:r w:rsidR="00ED247B">
        <w:rPr>
          <w:sz w:val="28"/>
          <w:szCs w:val="28"/>
        </w:rPr>
        <w:t>Административный регламент</w:t>
      </w:r>
      <w:r w:rsidR="00B43769" w:rsidRPr="004158EC">
        <w:rPr>
          <w:sz w:val="28"/>
          <w:szCs w:val="28"/>
        </w:rPr>
        <w:t>) следующие изменения:</w:t>
      </w:r>
    </w:p>
    <w:p w:rsidR="00A34874" w:rsidRDefault="0023344B" w:rsidP="00512D07">
      <w:pPr>
        <w:tabs>
          <w:tab w:val="left" w:pos="5954"/>
        </w:tabs>
        <w:ind w:firstLine="709"/>
        <w:jc w:val="both"/>
        <w:rPr>
          <w:sz w:val="28"/>
          <w:szCs w:val="28"/>
        </w:rPr>
      </w:pPr>
      <w:r w:rsidRPr="004158EC">
        <w:rPr>
          <w:sz w:val="28"/>
          <w:szCs w:val="28"/>
        </w:rPr>
        <w:t>1.</w:t>
      </w:r>
      <w:r w:rsidR="001F1718" w:rsidRPr="004158EC">
        <w:rPr>
          <w:sz w:val="28"/>
          <w:szCs w:val="28"/>
        </w:rPr>
        <w:t>1</w:t>
      </w:r>
      <w:r w:rsidR="00974961" w:rsidRPr="004158EC">
        <w:rPr>
          <w:sz w:val="28"/>
          <w:szCs w:val="28"/>
        </w:rPr>
        <w:t xml:space="preserve">. </w:t>
      </w:r>
      <w:bookmarkStart w:id="1" w:name="_Hlk2598248"/>
      <w:r w:rsidR="002C71DE">
        <w:rPr>
          <w:sz w:val="28"/>
          <w:szCs w:val="28"/>
        </w:rPr>
        <w:t>Пункт 2.8. Административного регламента изложить в новой редакции:</w:t>
      </w:r>
    </w:p>
    <w:p w:rsidR="002C71DE" w:rsidRPr="002C71DE" w:rsidRDefault="002C71DE" w:rsidP="002C71DE">
      <w:pPr>
        <w:tabs>
          <w:tab w:val="left" w:pos="5954"/>
        </w:tabs>
        <w:ind w:firstLine="709"/>
        <w:jc w:val="both"/>
        <w:rPr>
          <w:rFonts w:eastAsia="Calibri"/>
          <w:sz w:val="28"/>
          <w:szCs w:val="28"/>
        </w:rPr>
      </w:pPr>
      <w:r>
        <w:rPr>
          <w:rFonts w:eastAsia="Calibri"/>
          <w:sz w:val="28"/>
          <w:szCs w:val="28"/>
        </w:rPr>
        <w:t>«</w:t>
      </w:r>
      <w:r w:rsidRPr="002C71DE">
        <w:rPr>
          <w:rFonts w:eastAsia="Calibri"/>
          <w:sz w:val="28"/>
          <w:szCs w:val="28"/>
        </w:rPr>
        <w:t>2.8. Исчерпывающий перечень оснований для приостановления или отказа в предоставлении муниципальной услуги.</w:t>
      </w:r>
    </w:p>
    <w:p w:rsidR="002C71DE" w:rsidRPr="002C71DE" w:rsidRDefault="002C71DE" w:rsidP="002C71DE">
      <w:pPr>
        <w:tabs>
          <w:tab w:val="left" w:pos="5954"/>
        </w:tabs>
        <w:ind w:firstLine="709"/>
        <w:jc w:val="both"/>
        <w:rPr>
          <w:rFonts w:eastAsia="Calibri"/>
          <w:sz w:val="28"/>
          <w:szCs w:val="28"/>
        </w:rPr>
      </w:pPr>
      <w:r w:rsidRPr="002C71DE">
        <w:rPr>
          <w:rFonts w:eastAsia="Calibri"/>
          <w:sz w:val="28"/>
          <w:szCs w:val="28"/>
        </w:rPr>
        <w:t>2.8.1. Оснований для приостановления предоставления муниципальной услуги не предусмотрено.</w:t>
      </w:r>
    </w:p>
    <w:p w:rsidR="002C71DE" w:rsidRPr="002C71DE" w:rsidRDefault="002C71DE" w:rsidP="002C71DE">
      <w:pPr>
        <w:tabs>
          <w:tab w:val="left" w:pos="5954"/>
        </w:tabs>
        <w:ind w:firstLine="709"/>
        <w:jc w:val="both"/>
        <w:rPr>
          <w:rFonts w:eastAsia="Calibri"/>
          <w:sz w:val="28"/>
          <w:szCs w:val="28"/>
        </w:rPr>
      </w:pPr>
      <w:r w:rsidRPr="002C71DE">
        <w:rPr>
          <w:rFonts w:eastAsia="Calibri"/>
          <w:sz w:val="28"/>
          <w:szCs w:val="28"/>
        </w:rPr>
        <w:t>2.8.2. Основанием для отказа в предоставлении муниципальной услуги является:</w:t>
      </w:r>
    </w:p>
    <w:p w:rsidR="002C71DE" w:rsidRPr="002C71DE" w:rsidRDefault="002C71DE" w:rsidP="002C71DE">
      <w:pPr>
        <w:tabs>
          <w:tab w:val="left" w:pos="5954"/>
        </w:tabs>
        <w:ind w:firstLine="709"/>
        <w:jc w:val="both"/>
        <w:rPr>
          <w:rFonts w:eastAsia="Calibri"/>
          <w:sz w:val="28"/>
          <w:szCs w:val="28"/>
        </w:rPr>
      </w:pPr>
      <w:r w:rsidRPr="002C71DE">
        <w:rPr>
          <w:rFonts w:eastAsia="Calibri"/>
          <w:sz w:val="28"/>
          <w:szCs w:val="28"/>
        </w:rPr>
        <w:t>-заявителем не представлены необходимые для предоставления муниципальной услуги документы;</w:t>
      </w:r>
    </w:p>
    <w:p w:rsidR="002C71DE" w:rsidRPr="002C71DE" w:rsidRDefault="002C71DE" w:rsidP="002C71DE">
      <w:pPr>
        <w:tabs>
          <w:tab w:val="left" w:pos="5954"/>
        </w:tabs>
        <w:ind w:firstLine="709"/>
        <w:jc w:val="both"/>
        <w:rPr>
          <w:rFonts w:eastAsia="Calibri"/>
          <w:sz w:val="28"/>
          <w:szCs w:val="28"/>
        </w:rPr>
      </w:pPr>
      <w:r w:rsidRPr="002C71DE">
        <w:rPr>
          <w:rFonts w:eastAsia="Calibri"/>
          <w:sz w:val="28"/>
          <w:szCs w:val="28"/>
        </w:rPr>
        <w:t>-отказ самого заявителя;</w:t>
      </w:r>
    </w:p>
    <w:p w:rsidR="002C71DE" w:rsidRPr="002C71DE" w:rsidRDefault="002C71DE" w:rsidP="002C71DE">
      <w:pPr>
        <w:tabs>
          <w:tab w:val="left" w:pos="5954"/>
        </w:tabs>
        <w:ind w:firstLine="709"/>
        <w:jc w:val="both"/>
        <w:rPr>
          <w:rFonts w:eastAsia="Calibri"/>
          <w:sz w:val="28"/>
          <w:szCs w:val="28"/>
        </w:rPr>
      </w:pPr>
      <w:r w:rsidRPr="002C71DE">
        <w:rPr>
          <w:rFonts w:eastAsia="Calibri"/>
          <w:sz w:val="28"/>
          <w:szCs w:val="28"/>
        </w:rPr>
        <w:t>-выяснение обстоятельств о предоставлении заявителем ложных данных;</w:t>
      </w:r>
    </w:p>
    <w:p w:rsidR="002C71DE" w:rsidRPr="002C71DE" w:rsidRDefault="002C71DE" w:rsidP="002C71DE">
      <w:pPr>
        <w:tabs>
          <w:tab w:val="left" w:pos="5954"/>
        </w:tabs>
        <w:ind w:firstLine="709"/>
        <w:jc w:val="both"/>
        <w:rPr>
          <w:rFonts w:eastAsia="Calibri"/>
          <w:sz w:val="28"/>
          <w:szCs w:val="28"/>
        </w:rPr>
      </w:pPr>
      <w:r w:rsidRPr="002C71DE">
        <w:rPr>
          <w:rFonts w:eastAsia="Calibri"/>
          <w:sz w:val="28"/>
          <w:szCs w:val="28"/>
        </w:rPr>
        <w:t>-смерть (ликвидация) заявителя.</w:t>
      </w:r>
    </w:p>
    <w:p w:rsidR="002C71DE" w:rsidRDefault="002C71DE" w:rsidP="002C71DE">
      <w:pPr>
        <w:tabs>
          <w:tab w:val="left" w:pos="5954"/>
        </w:tabs>
        <w:ind w:firstLine="709"/>
        <w:jc w:val="both"/>
        <w:rPr>
          <w:rFonts w:eastAsia="Calibri"/>
          <w:sz w:val="28"/>
          <w:szCs w:val="28"/>
        </w:rPr>
      </w:pPr>
      <w:r w:rsidRPr="002C71DE">
        <w:rPr>
          <w:rFonts w:eastAsia="Calibri"/>
          <w:sz w:val="28"/>
          <w:szCs w:val="28"/>
        </w:rPr>
        <w:t xml:space="preserve">       Муниципальная услуга для производства плановых земляных работ </w:t>
      </w:r>
      <w:r w:rsidRPr="002C71DE">
        <w:rPr>
          <w:rFonts w:eastAsia="Calibri"/>
          <w:sz w:val="28"/>
          <w:szCs w:val="28"/>
        </w:rPr>
        <w:lastRenderedPageBreak/>
        <w:t>не предоставляется в период с 1 октября по 30 апреля</w:t>
      </w:r>
      <w:proofErr w:type="gramStart"/>
      <w:r w:rsidRPr="002C71DE">
        <w:rPr>
          <w:rFonts w:eastAsia="Calibri"/>
          <w:sz w:val="28"/>
          <w:szCs w:val="28"/>
        </w:rPr>
        <w:t>.</w:t>
      </w:r>
      <w:r>
        <w:rPr>
          <w:rFonts w:eastAsia="Calibri"/>
          <w:sz w:val="28"/>
          <w:szCs w:val="28"/>
        </w:rPr>
        <w:t>».</w:t>
      </w:r>
      <w:proofErr w:type="gramEnd"/>
    </w:p>
    <w:p w:rsidR="002C71DE" w:rsidRDefault="002C71DE" w:rsidP="002C71DE">
      <w:pPr>
        <w:tabs>
          <w:tab w:val="left" w:pos="5954"/>
        </w:tabs>
        <w:ind w:firstLine="709"/>
        <w:jc w:val="both"/>
        <w:rPr>
          <w:rFonts w:eastAsia="Calibri"/>
          <w:sz w:val="28"/>
          <w:szCs w:val="28"/>
        </w:rPr>
      </w:pPr>
      <w:r>
        <w:rPr>
          <w:rFonts w:eastAsia="Calibri"/>
          <w:sz w:val="28"/>
          <w:szCs w:val="28"/>
        </w:rPr>
        <w:t xml:space="preserve">1.2. Пункт 5.1. Административного регламента </w:t>
      </w:r>
      <w:r w:rsidR="00B56C7A">
        <w:rPr>
          <w:rFonts w:eastAsia="Calibri"/>
          <w:sz w:val="28"/>
          <w:szCs w:val="28"/>
        </w:rPr>
        <w:t>изложить в новой редакции:</w:t>
      </w:r>
    </w:p>
    <w:p w:rsidR="00B56C7A" w:rsidRPr="00B56C7A" w:rsidRDefault="00B56C7A" w:rsidP="00B56C7A">
      <w:pPr>
        <w:tabs>
          <w:tab w:val="left" w:pos="5954"/>
        </w:tabs>
        <w:ind w:firstLine="709"/>
        <w:jc w:val="both"/>
        <w:rPr>
          <w:rFonts w:eastAsia="Calibri"/>
          <w:sz w:val="28"/>
          <w:szCs w:val="28"/>
        </w:rPr>
      </w:pPr>
      <w:r>
        <w:rPr>
          <w:rFonts w:eastAsia="Calibri"/>
          <w:sz w:val="28"/>
          <w:szCs w:val="28"/>
        </w:rPr>
        <w:t>«</w:t>
      </w:r>
      <w:r w:rsidRPr="00B56C7A">
        <w:rPr>
          <w:rFonts w:eastAsia="Calibri"/>
          <w:sz w:val="28"/>
          <w:szCs w:val="28"/>
        </w:rPr>
        <w:t>5.1. Заявитель может обратиться с жалобой, в том числе в следующих случаях:</w:t>
      </w:r>
    </w:p>
    <w:p w:rsidR="00B56C7A" w:rsidRPr="00B56C7A" w:rsidRDefault="00B56C7A" w:rsidP="00B56C7A">
      <w:pPr>
        <w:tabs>
          <w:tab w:val="left" w:pos="5954"/>
        </w:tabs>
        <w:ind w:firstLine="709"/>
        <w:jc w:val="both"/>
        <w:rPr>
          <w:rFonts w:eastAsia="Calibri"/>
          <w:sz w:val="28"/>
          <w:szCs w:val="28"/>
        </w:rPr>
      </w:pPr>
      <w:r w:rsidRPr="00B56C7A">
        <w:rPr>
          <w:rFonts w:eastAsia="Calibri"/>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B56C7A" w:rsidRPr="00B56C7A" w:rsidRDefault="00B56C7A" w:rsidP="00B56C7A">
      <w:pPr>
        <w:tabs>
          <w:tab w:val="left" w:pos="5954"/>
        </w:tabs>
        <w:ind w:firstLine="709"/>
        <w:jc w:val="both"/>
        <w:rPr>
          <w:rFonts w:eastAsia="Calibri"/>
          <w:sz w:val="28"/>
          <w:szCs w:val="28"/>
        </w:rPr>
      </w:pPr>
      <w:r w:rsidRPr="00B56C7A">
        <w:rPr>
          <w:rFonts w:eastAsia="Calibri"/>
          <w:sz w:val="28"/>
          <w:szCs w:val="28"/>
        </w:rPr>
        <w:t xml:space="preserve">2) нарушение срока предоставления муниципальной услуги. </w:t>
      </w:r>
      <w:proofErr w:type="gramStart"/>
      <w:r w:rsidRPr="00B56C7A">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56C7A" w:rsidRPr="00B56C7A" w:rsidRDefault="00B56C7A" w:rsidP="00B56C7A">
      <w:pPr>
        <w:tabs>
          <w:tab w:val="left" w:pos="5954"/>
        </w:tabs>
        <w:ind w:firstLine="709"/>
        <w:jc w:val="both"/>
        <w:rPr>
          <w:rFonts w:eastAsia="Calibri"/>
          <w:sz w:val="28"/>
          <w:szCs w:val="28"/>
        </w:rPr>
      </w:pPr>
      <w:r w:rsidRPr="00B56C7A">
        <w:rPr>
          <w:rFonts w:eastAsia="Calibri"/>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56C7A" w:rsidRPr="00B56C7A" w:rsidRDefault="00B56C7A" w:rsidP="00B56C7A">
      <w:pPr>
        <w:tabs>
          <w:tab w:val="left" w:pos="5954"/>
        </w:tabs>
        <w:ind w:firstLine="709"/>
        <w:jc w:val="both"/>
        <w:rPr>
          <w:rFonts w:eastAsia="Calibri"/>
          <w:sz w:val="28"/>
          <w:szCs w:val="28"/>
        </w:rPr>
      </w:pPr>
      <w:r w:rsidRPr="00B56C7A">
        <w:rPr>
          <w:rFonts w:eastAsia="Calibri"/>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56C7A" w:rsidRPr="00B56C7A" w:rsidRDefault="00B56C7A" w:rsidP="00B56C7A">
      <w:pPr>
        <w:tabs>
          <w:tab w:val="left" w:pos="5954"/>
        </w:tabs>
        <w:ind w:firstLine="709"/>
        <w:jc w:val="both"/>
        <w:rPr>
          <w:rFonts w:eastAsia="Calibri"/>
          <w:sz w:val="28"/>
          <w:szCs w:val="28"/>
        </w:rPr>
      </w:pPr>
      <w:proofErr w:type="gramStart"/>
      <w:r w:rsidRPr="00B56C7A">
        <w:rPr>
          <w:rFonts w:eastAsia="Calibri"/>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56C7A">
        <w:rPr>
          <w:rFonts w:eastAsia="Calibri"/>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B56C7A" w:rsidRPr="00B56C7A" w:rsidRDefault="00B56C7A" w:rsidP="00B56C7A">
      <w:pPr>
        <w:tabs>
          <w:tab w:val="left" w:pos="5954"/>
        </w:tabs>
        <w:ind w:firstLine="709"/>
        <w:jc w:val="both"/>
        <w:rPr>
          <w:rFonts w:eastAsia="Calibri"/>
          <w:sz w:val="28"/>
          <w:szCs w:val="28"/>
        </w:rPr>
      </w:pPr>
      <w:r w:rsidRPr="00B56C7A">
        <w:rPr>
          <w:rFonts w:eastAsia="Calibr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6C7A" w:rsidRPr="00B56C7A" w:rsidRDefault="00B56C7A" w:rsidP="00B56C7A">
      <w:pPr>
        <w:tabs>
          <w:tab w:val="left" w:pos="5954"/>
        </w:tabs>
        <w:ind w:firstLine="709"/>
        <w:jc w:val="both"/>
        <w:rPr>
          <w:rFonts w:eastAsia="Calibri"/>
          <w:sz w:val="28"/>
          <w:szCs w:val="28"/>
        </w:rPr>
      </w:pPr>
      <w:proofErr w:type="gramStart"/>
      <w:r w:rsidRPr="00B56C7A">
        <w:rPr>
          <w:rFonts w:eastAsia="Calibri"/>
          <w:sz w:val="28"/>
          <w:szCs w:val="28"/>
        </w:rPr>
        <w:t xml:space="preserve">7) отказ органа, предоставляющего муниципальную услугу, </w:t>
      </w:r>
      <w:r w:rsidRPr="00B56C7A">
        <w:rPr>
          <w:rFonts w:eastAsia="Calibri"/>
          <w:sz w:val="28"/>
          <w:szCs w:val="28"/>
        </w:rPr>
        <w:lastRenderedPageBreak/>
        <w:t>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56C7A">
        <w:rPr>
          <w:rFonts w:eastAsia="Calibri"/>
          <w:sz w:val="28"/>
          <w:szCs w:val="28"/>
        </w:rPr>
        <w:t xml:space="preserve"> </w:t>
      </w:r>
      <w:proofErr w:type="gramStart"/>
      <w:r w:rsidRPr="00B56C7A">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56C7A" w:rsidRPr="00B56C7A" w:rsidRDefault="00B56C7A" w:rsidP="00B56C7A">
      <w:pPr>
        <w:tabs>
          <w:tab w:val="left" w:pos="5954"/>
        </w:tabs>
        <w:ind w:firstLine="709"/>
        <w:jc w:val="both"/>
        <w:rPr>
          <w:rFonts w:eastAsia="Calibri"/>
          <w:sz w:val="28"/>
          <w:szCs w:val="28"/>
        </w:rPr>
      </w:pPr>
      <w:r w:rsidRPr="00B56C7A">
        <w:rPr>
          <w:rFonts w:eastAsia="Calibri"/>
          <w:sz w:val="28"/>
          <w:szCs w:val="28"/>
        </w:rPr>
        <w:t>8) нарушение срока или порядка выдачи документов по результатам предоставления государственной или муниципальной услуги;</w:t>
      </w:r>
    </w:p>
    <w:p w:rsidR="00B56C7A" w:rsidRPr="00B56C7A" w:rsidRDefault="00B56C7A" w:rsidP="00B56C7A">
      <w:pPr>
        <w:tabs>
          <w:tab w:val="left" w:pos="5954"/>
        </w:tabs>
        <w:ind w:firstLine="709"/>
        <w:jc w:val="both"/>
        <w:rPr>
          <w:rFonts w:eastAsia="Calibri"/>
          <w:sz w:val="28"/>
          <w:szCs w:val="28"/>
        </w:rPr>
      </w:pPr>
      <w:proofErr w:type="gramStart"/>
      <w:r w:rsidRPr="00B56C7A">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56C7A">
        <w:rPr>
          <w:rFonts w:eastAsia="Calibri"/>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B56C7A" w:rsidRDefault="00B56C7A" w:rsidP="00B56C7A">
      <w:pPr>
        <w:tabs>
          <w:tab w:val="left" w:pos="5954"/>
        </w:tabs>
        <w:ind w:firstLine="709"/>
        <w:jc w:val="both"/>
        <w:rPr>
          <w:rFonts w:eastAsia="Calibri"/>
          <w:sz w:val="28"/>
          <w:szCs w:val="28"/>
        </w:rPr>
      </w:pPr>
      <w:r w:rsidRPr="00B56C7A">
        <w:rPr>
          <w:rFonts w:eastAsia="Calibri"/>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Pr>
          <w:rFonts w:eastAsia="Calibri"/>
          <w:sz w:val="28"/>
          <w:szCs w:val="28"/>
        </w:rPr>
        <w:t>».</w:t>
      </w:r>
    </w:p>
    <w:p w:rsidR="00B56C7A" w:rsidRDefault="00B56C7A" w:rsidP="00B56C7A">
      <w:pPr>
        <w:tabs>
          <w:tab w:val="left" w:pos="5954"/>
        </w:tabs>
        <w:ind w:firstLine="709"/>
        <w:jc w:val="both"/>
        <w:rPr>
          <w:rFonts w:eastAsia="Calibri"/>
          <w:sz w:val="28"/>
          <w:szCs w:val="28"/>
        </w:rPr>
      </w:pPr>
      <w:r>
        <w:rPr>
          <w:rFonts w:eastAsia="Calibri"/>
          <w:sz w:val="28"/>
          <w:szCs w:val="28"/>
        </w:rPr>
        <w:t>1.3. В пункт 5.2.6. Административного регламента добавить подпункты 5.2.6.1., 5.2.6.2. следующего содержания:</w:t>
      </w:r>
    </w:p>
    <w:p w:rsidR="00B56C7A" w:rsidRPr="00B56C7A" w:rsidRDefault="00B56C7A" w:rsidP="00B56C7A">
      <w:pPr>
        <w:tabs>
          <w:tab w:val="left" w:pos="5954"/>
        </w:tabs>
        <w:ind w:firstLine="709"/>
        <w:jc w:val="both"/>
        <w:rPr>
          <w:rFonts w:eastAsia="Calibri"/>
          <w:sz w:val="28"/>
          <w:szCs w:val="28"/>
        </w:rPr>
      </w:pPr>
      <w:r>
        <w:rPr>
          <w:rFonts w:eastAsia="Calibri"/>
          <w:sz w:val="28"/>
          <w:szCs w:val="28"/>
        </w:rPr>
        <w:t>«</w:t>
      </w:r>
      <w:r w:rsidRPr="00B56C7A">
        <w:rPr>
          <w:rFonts w:eastAsia="Calibri"/>
          <w:sz w:val="28"/>
          <w:szCs w:val="28"/>
        </w:rPr>
        <w:t xml:space="preserve">5.2.6.1. В случае признания жалобы подлежащей удовлетворению в ответе заявителю, указанном в пункте 5.2.5,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w:t>
      </w:r>
      <w:r w:rsidRPr="00B56C7A">
        <w:rPr>
          <w:rFonts w:eastAsia="Calibri"/>
          <w:sz w:val="28"/>
          <w:szCs w:val="28"/>
        </w:rPr>
        <w:lastRenderedPageBreak/>
        <w:t xml:space="preserve">выявленных нарушений при оказании муниципальной услуги, а также приносятся извинения за доставленные </w:t>
      </w:r>
      <w:proofErr w:type="gramStart"/>
      <w:r w:rsidRPr="00B56C7A">
        <w:rPr>
          <w:rFonts w:eastAsia="Calibri"/>
          <w:sz w:val="28"/>
          <w:szCs w:val="28"/>
        </w:rPr>
        <w:t>неудобства</w:t>
      </w:r>
      <w:proofErr w:type="gramEnd"/>
      <w:r w:rsidRPr="00B56C7A">
        <w:rPr>
          <w:rFonts w:eastAsia="Calibri"/>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C71DE" w:rsidRPr="00344761" w:rsidRDefault="00B56C7A" w:rsidP="00B56C7A">
      <w:pPr>
        <w:tabs>
          <w:tab w:val="left" w:pos="5954"/>
        </w:tabs>
        <w:ind w:firstLine="709"/>
        <w:jc w:val="both"/>
        <w:rPr>
          <w:rFonts w:eastAsia="Calibri"/>
          <w:sz w:val="28"/>
          <w:szCs w:val="28"/>
        </w:rPr>
      </w:pPr>
      <w:r w:rsidRPr="00B56C7A">
        <w:rPr>
          <w:rFonts w:eastAsia="Calibri"/>
          <w:sz w:val="28"/>
          <w:szCs w:val="28"/>
        </w:rPr>
        <w:t xml:space="preserve">5.2.6.2. В случае признания </w:t>
      </w:r>
      <w:proofErr w:type="gramStart"/>
      <w:r w:rsidRPr="00B56C7A">
        <w:rPr>
          <w:rFonts w:eastAsia="Calibri"/>
          <w:sz w:val="28"/>
          <w:szCs w:val="28"/>
        </w:rPr>
        <w:t>жалобы</w:t>
      </w:r>
      <w:proofErr w:type="gramEnd"/>
      <w:r w:rsidRPr="00B56C7A">
        <w:rPr>
          <w:rFonts w:eastAsia="Calibri"/>
          <w:sz w:val="28"/>
          <w:szCs w:val="28"/>
        </w:rPr>
        <w:t xml:space="preserve"> не подлежащей удовлетворению в ответе заявителю, указанном в пункте 5.2.5, даются аргументированные разъяснения о причинах принятого решения, а также информация о порядке обжалования принятого решения.</w:t>
      </w:r>
      <w:r>
        <w:rPr>
          <w:rFonts w:eastAsia="Calibri"/>
          <w:sz w:val="28"/>
          <w:szCs w:val="28"/>
        </w:rPr>
        <w:t>».</w:t>
      </w:r>
      <w:bookmarkStart w:id="2" w:name="_GoBack"/>
      <w:bookmarkEnd w:id="2"/>
    </w:p>
    <w:bookmarkEnd w:id="1"/>
    <w:p w:rsidR="00B43769" w:rsidRPr="004158EC" w:rsidRDefault="00C004D5" w:rsidP="00A34874">
      <w:pPr>
        <w:ind w:right="1" w:firstLine="709"/>
        <w:jc w:val="both"/>
        <w:rPr>
          <w:sz w:val="28"/>
          <w:szCs w:val="28"/>
        </w:rPr>
      </w:pPr>
      <w:r w:rsidRPr="004158EC">
        <w:rPr>
          <w:sz w:val="28"/>
          <w:szCs w:val="28"/>
        </w:rPr>
        <w:t>2. Настоящее постановление вступает в силу с</w:t>
      </w:r>
      <w:r w:rsidR="00C16129" w:rsidRPr="004158EC">
        <w:rPr>
          <w:sz w:val="28"/>
          <w:szCs w:val="28"/>
        </w:rPr>
        <w:t xml:space="preserve">о дня его </w:t>
      </w:r>
      <w:r w:rsidRPr="004158EC">
        <w:rPr>
          <w:sz w:val="28"/>
          <w:szCs w:val="28"/>
        </w:rPr>
        <w:t>официально</w:t>
      </w:r>
      <w:r w:rsidR="00C16129" w:rsidRPr="004158EC">
        <w:rPr>
          <w:sz w:val="28"/>
          <w:szCs w:val="28"/>
        </w:rPr>
        <w:t>го</w:t>
      </w:r>
      <w:r w:rsidRPr="004158EC">
        <w:rPr>
          <w:sz w:val="28"/>
          <w:szCs w:val="28"/>
        </w:rPr>
        <w:t xml:space="preserve"> обнародовани</w:t>
      </w:r>
      <w:r w:rsidR="00C16129" w:rsidRPr="004158EC">
        <w:rPr>
          <w:sz w:val="28"/>
          <w:szCs w:val="28"/>
        </w:rPr>
        <w:t>я</w:t>
      </w:r>
      <w:r w:rsidR="00B43769" w:rsidRPr="004158EC">
        <w:rPr>
          <w:sz w:val="28"/>
          <w:szCs w:val="28"/>
        </w:rPr>
        <w:t>.</w:t>
      </w:r>
    </w:p>
    <w:p w:rsidR="00B43769" w:rsidRPr="00C004D5" w:rsidRDefault="00B43769" w:rsidP="00C004D5">
      <w:pPr>
        <w:pStyle w:val="a4"/>
        <w:shd w:val="clear" w:color="auto" w:fill="auto"/>
        <w:spacing w:before="0" w:after="0" w:line="240" w:lineRule="auto"/>
        <w:ind w:left="20" w:right="-3" w:firstLine="700"/>
        <w:rPr>
          <w:rFonts w:ascii="Times New Roman" w:hAnsi="Times New Roman" w:cs="Times New Roman"/>
        </w:rPr>
      </w:pPr>
    </w:p>
    <w:p w:rsidR="00AE25E1" w:rsidRPr="00AE25E1" w:rsidRDefault="008F3B6C" w:rsidP="009E0785">
      <w:pPr>
        <w:suppressAutoHyphens/>
        <w:rPr>
          <w:b/>
          <w:sz w:val="28"/>
          <w:szCs w:val="28"/>
        </w:rPr>
      </w:pPr>
      <w:r>
        <w:rPr>
          <w:b/>
          <w:sz w:val="28"/>
          <w:szCs w:val="28"/>
        </w:rPr>
        <w:t>Г</w:t>
      </w:r>
      <w:r w:rsidR="00767C9F" w:rsidRPr="007100FD">
        <w:rPr>
          <w:b/>
          <w:sz w:val="28"/>
          <w:szCs w:val="28"/>
        </w:rPr>
        <w:t xml:space="preserve">лава </w:t>
      </w:r>
      <w:r w:rsidR="002C71DE">
        <w:rPr>
          <w:b/>
          <w:sz w:val="28"/>
          <w:szCs w:val="28"/>
        </w:rPr>
        <w:t>МО «Село Болхуны»</w:t>
      </w:r>
      <w:r w:rsidR="00081C09">
        <w:rPr>
          <w:b/>
          <w:sz w:val="28"/>
          <w:szCs w:val="28"/>
        </w:rPr>
        <w:t xml:space="preserve"> </w:t>
      </w:r>
      <w:r w:rsidR="004B50F8">
        <w:rPr>
          <w:b/>
          <w:sz w:val="28"/>
          <w:szCs w:val="28"/>
        </w:rPr>
        <w:t xml:space="preserve">                                            Н.Д. Руденко </w:t>
      </w:r>
      <w:r w:rsidR="00767C9F" w:rsidRPr="007100FD">
        <w:rPr>
          <w:b/>
          <w:sz w:val="28"/>
          <w:szCs w:val="28"/>
        </w:rPr>
        <w:t xml:space="preserve">    </w:t>
      </w:r>
      <w:r w:rsidR="00491113">
        <w:rPr>
          <w:b/>
          <w:sz w:val="28"/>
          <w:szCs w:val="28"/>
        </w:rPr>
        <w:t xml:space="preserve"> </w:t>
      </w:r>
      <w:r w:rsidR="00767C9F">
        <w:rPr>
          <w:b/>
          <w:sz w:val="28"/>
          <w:szCs w:val="28"/>
        </w:rPr>
        <w:t xml:space="preserve">      </w:t>
      </w:r>
      <w:r w:rsidR="00AE25E1">
        <w:rPr>
          <w:b/>
          <w:sz w:val="28"/>
          <w:szCs w:val="28"/>
        </w:rPr>
        <w:t xml:space="preserve">  </w:t>
      </w:r>
      <w:r w:rsidR="00707544">
        <w:rPr>
          <w:b/>
          <w:sz w:val="28"/>
          <w:szCs w:val="28"/>
        </w:rPr>
        <w:t xml:space="preserve"> </w:t>
      </w:r>
      <w:r w:rsidR="00E919E2">
        <w:rPr>
          <w:b/>
          <w:sz w:val="28"/>
          <w:szCs w:val="28"/>
        </w:rPr>
        <w:t xml:space="preserve">        </w:t>
      </w:r>
      <w:r w:rsidR="00310249">
        <w:rPr>
          <w:b/>
          <w:sz w:val="28"/>
          <w:szCs w:val="28"/>
        </w:rPr>
        <w:t xml:space="preserve"> </w:t>
      </w:r>
      <w:r w:rsidR="00FC15CD">
        <w:rPr>
          <w:b/>
          <w:sz w:val="28"/>
          <w:szCs w:val="28"/>
        </w:rPr>
        <w:t xml:space="preserve">  </w:t>
      </w:r>
      <w:r w:rsidR="00741B12">
        <w:rPr>
          <w:b/>
          <w:sz w:val="28"/>
          <w:szCs w:val="28"/>
        </w:rPr>
        <w:t xml:space="preserve"> </w:t>
      </w:r>
      <w:r w:rsidR="000132F9">
        <w:rPr>
          <w:b/>
          <w:sz w:val="28"/>
          <w:szCs w:val="28"/>
        </w:rPr>
        <w:t xml:space="preserve"> </w:t>
      </w:r>
    </w:p>
    <w:p w:rsidR="00767C9F" w:rsidRDefault="00767C9F" w:rsidP="00767C9F">
      <w:pPr>
        <w:suppressAutoHyphens/>
        <w:ind w:left="360"/>
        <w:jc w:val="both"/>
        <w:rPr>
          <w:sz w:val="22"/>
          <w:szCs w:val="22"/>
        </w:rPr>
      </w:pPr>
    </w:p>
    <w:p w:rsidR="00B43769" w:rsidRPr="00B43769" w:rsidRDefault="00B43769" w:rsidP="00767C9F">
      <w:pPr>
        <w:jc w:val="both"/>
        <w:rPr>
          <w:b/>
          <w:sz w:val="28"/>
          <w:szCs w:val="28"/>
        </w:rPr>
      </w:pPr>
    </w:p>
    <w:sectPr w:rsidR="00B43769" w:rsidRPr="00B43769" w:rsidSect="009C5A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8">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4"/>
  </w:num>
  <w:num w:numId="8">
    <w:abstractNumId w:val="8"/>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769"/>
    <w:rsid w:val="000132F9"/>
    <w:rsid w:val="00017706"/>
    <w:rsid w:val="00020B4F"/>
    <w:rsid w:val="00063792"/>
    <w:rsid w:val="00081C09"/>
    <w:rsid w:val="00084EEC"/>
    <w:rsid w:val="000A6EF7"/>
    <w:rsid w:val="001571D5"/>
    <w:rsid w:val="00177525"/>
    <w:rsid w:val="00181028"/>
    <w:rsid w:val="00181B39"/>
    <w:rsid w:val="00191362"/>
    <w:rsid w:val="001A35EF"/>
    <w:rsid w:val="001B10F0"/>
    <w:rsid w:val="001C2A82"/>
    <w:rsid w:val="001E254E"/>
    <w:rsid w:val="001E5E93"/>
    <w:rsid w:val="001F1718"/>
    <w:rsid w:val="001F197E"/>
    <w:rsid w:val="00203603"/>
    <w:rsid w:val="0023344B"/>
    <w:rsid w:val="00235819"/>
    <w:rsid w:val="0024755A"/>
    <w:rsid w:val="00257B42"/>
    <w:rsid w:val="00271815"/>
    <w:rsid w:val="00272A6F"/>
    <w:rsid w:val="00292D84"/>
    <w:rsid w:val="002A4652"/>
    <w:rsid w:val="002A64A8"/>
    <w:rsid w:val="002C0952"/>
    <w:rsid w:val="002C71DE"/>
    <w:rsid w:val="00310249"/>
    <w:rsid w:val="003263F1"/>
    <w:rsid w:val="00340157"/>
    <w:rsid w:val="00344761"/>
    <w:rsid w:val="00357F62"/>
    <w:rsid w:val="003A759D"/>
    <w:rsid w:val="003F4BF2"/>
    <w:rsid w:val="00405532"/>
    <w:rsid w:val="00405B2D"/>
    <w:rsid w:val="004158EC"/>
    <w:rsid w:val="00452414"/>
    <w:rsid w:val="00471CEC"/>
    <w:rsid w:val="00476C78"/>
    <w:rsid w:val="00477E09"/>
    <w:rsid w:val="004809F0"/>
    <w:rsid w:val="00491113"/>
    <w:rsid w:val="004967B4"/>
    <w:rsid w:val="004A5A6A"/>
    <w:rsid w:val="004B50F8"/>
    <w:rsid w:val="004E0527"/>
    <w:rsid w:val="00502A10"/>
    <w:rsid w:val="005054B8"/>
    <w:rsid w:val="00512579"/>
    <w:rsid w:val="00512D07"/>
    <w:rsid w:val="00516337"/>
    <w:rsid w:val="0052572B"/>
    <w:rsid w:val="005508F5"/>
    <w:rsid w:val="00564A40"/>
    <w:rsid w:val="00565CA9"/>
    <w:rsid w:val="00566B23"/>
    <w:rsid w:val="00583BFD"/>
    <w:rsid w:val="005863A7"/>
    <w:rsid w:val="00592AE7"/>
    <w:rsid w:val="005A10C8"/>
    <w:rsid w:val="005F337D"/>
    <w:rsid w:val="005F67EE"/>
    <w:rsid w:val="00623CD8"/>
    <w:rsid w:val="00627B1C"/>
    <w:rsid w:val="00631D5D"/>
    <w:rsid w:val="00640FC0"/>
    <w:rsid w:val="00654933"/>
    <w:rsid w:val="00671622"/>
    <w:rsid w:val="00677D0E"/>
    <w:rsid w:val="00687954"/>
    <w:rsid w:val="00695527"/>
    <w:rsid w:val="006A2857"/>
    <w:rsid w:val="006C1ECC"/>
    <w:rsid w:val="006D6164"/>
    <w:rsid w:val="006E1861"/>
    <w:rsid w:val="006F4B33"/>
    <w:rsid w:val="00707544"/>
    <w:rsid w:val="00707B8C"/>
    <w:rsid w:val="00730C5C"/>
    <w:rsid w:val="00730EDC"/>
    <w:rsid w:val="00741B12"/>
    <w:rsid w:val="007447E3"/>
    <w:rsid w:val="00746CB8"/>
    <w:rsid w:val="00747354"/>
    <w:rsid w:val="00755EAA"/>
    <w:rsid w:val="00767C9F"/>
    <w:rsid w:val="007863B6"/>
    <w:rsid w:val="007A0C21"/>
    <w:rsid w:val="007C6734"/>
    <w:rsid w:val="007E2F5A"/>
    <w:rsid w:val="007E3F46"/>
    <w:rsid w:val="007E4CE4"/>
    <w:rsid w:val="00802EAF"/>
    <w:rsid w:val="00804D99"/>
    <w:rsid w:val="0083498C"/>
    <w:rsid w:val="00861DFD"/>
    <w:rsid w:val="00880BA7"/>
    <w:rsid w:val="008C7496"/>
    <w:rsid w:val="008E7264"/>
    <w:rsid w:val="008F3B6C"/>
    <w:rsid w:val="00912CA1"/>
    <w:rsid w:val="00943E33"/>
    <w:rsid w:val="009502CB"/>
    <w:rsid w:val="00974961"/>
    <w:rsid w:val="009821E0"/>
    <w:rsid w:val="009A0CAE"/>
    <w:rsid w:val="009B3E5A"/>
    <w:rsid w:val="009C2335"/>
    <w:rsid w:val="009C5A30"/>
    <w:rsid w:val="009D22AC"/>
    <w:rsid w:val="009E0785"/>
    <w:rsid w:val="009E7A7E"/>
    <w:rsid w:val="00A20621"/>
    <w:rsid w:val="00A234A7"/>
    <w:rsid w:val="00A34874"/>
    <w:rsid w:val="00A73867"/>
    <w:rsid w:val="00A80345"/>
    <w:rsid w:val="00A9122B"/>
    <w:rsid w:val="00A97BA2"/>
    <w:rsid w:val="00AB3DB0"/>
    <w:rsid w:val="00AE25E1"/>
    <w:rsid w:val="00B04C2D"/>
    <w:rsid w:val="00B07F13"/>
    <w:rsid w:val="00B112A5"/>
    <w:rsid w:val="00B22A38"/>
    <w:rsid w:val="00B23BE5"/>
    <w:rsid w:val="00B2451F"/>
    <w:rsid w:val="00B25C6D"/>
    <w:rsid w:val="00B269AB"/>
    <w:rsid w:val="00B43769"/>
    <w:rsid w:val="00B56C7A"/>
    <w:rsid w:val="00B6581D"/>
    <w:rsid w:val="00B82536"/>
    <w:rsid w:val="00BE06A5"/>
    <w:rsid w:val="00BF6A23"/>
    <w:rsid w:val="00C004D5"/>
    <w:rsid w:val="00C16129"/>
    <w:rsid w:val="00C45500"/>
    <w:rsid w:val="00C46119"/>
    <w:rsid w:val="00C679BA"/>
    <w:rsid w:val="00C7081C"/>
    <w:rsid w:val="00C74216"/>
    <w:rsid w:val="00C81410"/>
    <w:rsid w:val="00C878D4"/>
    <w:rsid w:val="00CB3884"/>
    <w:rsid w:val="00CC0995"/>
    <w:rsid w:val="00D0152B"/>
    <w:rsid w:val="00D0290A"/>
    <w:rsid w:val="00E0312B"/>
    <w:rsid w:val="00E0798E"/>
    <w:rsid w:val="00E108FF"/>
    <w:rsid w:val="00E10F21"/>
    <w:rsid w:val="00E437B3"/>
    <w:rsid w:val="00E622CC"/>
    <w:rsid w:val="00E64D04"/>
    <w:rsid w:val="00E722E4"/>
    <w:rsid w:val="00E919E2"/>
    <w:rsid w:val="00E93EB2"/>
    <w:rsid w:val="00E96A92"/>
    <w:rsid w:val="00EC1C28"/>
    <w:rsid w:val="00EC2EB5"/>
    <w:rsid w:val="00EC5C88"/>
    <w:rsid w:val="00ED247B"/>
    <w:rsid w:val="00ED61AD"/>
    <w:rsid w:val="00EF0AA7"/>
    <w:rsid w:val="00EF3C47"/>
    <w:rsid w:val="00F40B1D"/>
    <w:rsid w:val="00F41BA7"/>
    <w:rsid w:val="00F54C04"/>
    <w:rsid w:val="00F64CBA"/>
    <w:rsid w:val="00F652A3"/>
    <w:rsid w:val="00F77408"/>
    <w:rsid w:val="00F83FA3"/>
    <w:rsid w:val="00F87477"/>
    <w:rsid w:val="00FA5EE0"/>
    <w:rsid w:val="00FB257E"/>
    <w:rsid w:val="00FC15CD"/>
    <w:rsid w:val="00FC54A9"/>
    <w:rsid w:val="00FC73F4"/>
    <w:rsid w:val="00FD0CBB"/>
    <w:rsid w:val="00FF4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244733033">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4</Pages>
  <Words>1218</Words>
  <Characters>6949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userPC</cp:lastModifiedBy>
  <cp:revision>77</cp:revision>
  <dcterms:created xsi:type="dcterms:W3CDTF">2018-11-14T13:01:00Z</dcterms:created>
  <dcterms:modified xsi:type="dcterms:W3CDTF">2020-01-22T07:58:00Z</dcterms:modified>
</cp:coreProperties>
</file>