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D8" w:rsidRDefault="008F42D8" w:rsidP="00C549D1">
      <w:pPr>
        <w:jc w:val="center"/>
        <w:rPr>
          <w:sz w:val="28"/>
        </w:rPr>
      </w:pPr>
    </w:p>
    <w:p w:rsidR="008F42D8" w:rsidRDefault="008F42D8" w:rsidP="00C549D1">
      <w:pPr>
        <w:jc w:val="center"/>
        <w:rPr>
          <w:sz w:val="28"/>
        </w:rPr>
      </w:pPr>
    </w:p>
    <w:p w:rsidR="00C549D1" w:rsidRPr="00E171F9" w:rsidRDefault="00C549D1" w:rsidP="00C549D1">
      <w:pPr>
        <w:jc w:val="center"/>
        <w:rPr>
          <w:sz w:val="28"/>
        </w:rPr>
      </w:pPr>
      <w:r w:rsidRPr="00E171F9">
        <w:rPr>
          <w:sz w:val="28"/>
        </w:rPr>
        <w:t>АДМИНИСТРАЦИЯ МУНИЦИПАЛЬНОГО ОБРАЗОВАНИЯ</w:t>
      </w:r>
    </w:p>
    <w:p w:rsidR="00C549D1" w:rsidRPr="00E171F9" w:rsidRDefault="00C549D1" w:rsidP="00C549D1">
      <w:pPr>
        <w:jc w:val="center"/>
        <w:rPr>
          <w:sz w:val="28"/>
        </w:rPr>
      </w:pPr>
      <w:r w:rsidRPr="00E171F9">
        <w:rPr>
          <w:sz w:val="28"/>
        </w:rPr>
        <w:t>«</w:t>
      </w:r>
      <w:r>
        <w:rPr>
          <w:sz w:val="28"/>
        </w:rPr>
        <w:t>СЕЛО БОЛХУНЫ</w:t>
      </w:r>
      <w:r w:rsidRPr="00E171F9">
        <w:rPr>
          <w:sz w:val="28"/>
        </w:rPr>
        <w:t>»</w:t>
      </w:r>
    </w:p>
    <w:p w:rsidR="00C549D1" w:rsidRPr="00E171F9" w:rsidRDefault="00C549D1" w:rsidP="00C549D1">
      <w:pPr>
        <w:rPr>
          <w:sz w:val="28"/>
        </w:rPr>
      </w:pPr>
    </w:p>
    <w:p w:rsidR="00C549D1" w:rsidRPr="00E171F9" w:rsidRDefault="00C549D1" w:rsidP="00C549D1">
      <w:pPr>
        <w:rPr>
          <w:b/>
          <w:sz w:val="32"/>
          <w:szCs w:val="32"/>
        </w:rPr>
      </w:pPr>
      <w:r w:rsidRPr="00E171F9">
        <w:rPr>
          <w:sz w:val="28"/>
        </w:rPr>
        <w:t xml:space="preserve">               </w:t>
      </w:r>
      <w:r w:rsidR="008F42D8">
        <w:rPr>
          <w:sz w:val="28"/>
        </w:rPr>
        <w:t xml:space="preserve">                   </w:t>
      </w:r>
      <w:r w:rsidRPr="00E171F9">
        <w:rPr>
          <w:sz w:val="28"/>
        </w:rPr>
        <w:t xml:space="preserve"> </w:t>
      </w:r>
      <w:r w:rsidRPr="00E171F9">
        <w:rPr>
          <w:b/>
          <w:sz w:val="32"/>
          <w:szCs w:val="32"/>
        </w:rPr>
        <w:t xml:space="preserve">ПОСТАНОВЛЕНИЕ </w:t>
      </w:r>
    </w:p>
    <w:p w:rsidR="00C549D1" w:rsidRPr="00E171F9" w:rsidRDefault="00C549D1" w:rsidP="00C549D1">
      <w:pPr>
        <w:rPr>
          <w:sz w:val="28"/>
        </w:rPr>
      </w:pPr>
    </w:p>
    <w:p w:rsidR="00C549D1" w:rsidRDefault="00C549D1" w:rsidP="00C549D1">
      <w:pPr>
        <w:rPr>
          <w:sz w:val="28"/>
        </w:rPr>
      </w:pPr>
      <w:r>
        <w:rPr>
          <w:sz w:val="28"/>
        </w:rPr>
        <w:t>18.12.2019</w:t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Pr="00836C70">
        <w:rPr>
          <w:sz w:val="28"/>
        </w:rPr>
        <w:tab/>
      </w:r>
      <w:r w:rsidR="008F42D8">
        <w:rPr>
          <w:sz w:val="28"/>
        </w:rPr>
        <w:t xml:space="preserve">      </w:t>
      </w:r>
      <w:r>
        <w:rPr>
          <w:sz w:val="28"/>
        </w:rPr>
        <w:t xml:space="preserve"> </w:t>
      </w:r>
      <w:r w:rsidRPr="00836C70">
        <w:rPr>
          <w:sz w:val="28"/>
        </w:rPr>
        <w:t xml:space="preserve">№ </w:t>
      </w:r>
      <w:r w:rsidR="008F42D8">
        <w:rPr>
          <w:sz w:val="28"/>
        </w:rPr>
        <w:t>49</w:t>
      </w:r>
    </w:p>
    <w:p w:rsidR="00C549D1" w:rsidRPr="00836C70" w:rsidRDefault="00C549D1" w:rsidP="00C549D1">
      <w:pPr>
        <w:rPr>
          <w:sz w:val="28"/>
        </w:rPr>
      </w:pPr>
    </w:p>
    <w:tbl>
      <w:tblPr>
        <w:tblW w:w="0" w:type="auto"/>
        <w:tblLook w:val="04A0"/>
      </w:tblPr>
      <w:tblGrid>
        <w:gridCol w:w="4875"/>
      </w:tblGrid>
      <w:tr w:rsidR="00C549D1" w:rsidRPr="00836C70" w:rsidTr="008A09E8">
        <w:trPr>
          <w:trHeight w:val="742"/>
        </w:trPr>
        <w:tc>
          <w:tcPr>
            <w:tcW w:w="4875" w:type="dxa"/>
            <w:shd w:val="clear" w:color="auto" w:fill="auto"/>
          </w:tcPr>
          <w:p w:rsidR="00C549D1" w:rsidRPr="00C549D1" w:rsidRDefault="00C549D1" w:rsidP="008A09E8">
            <w:pPr>
              <w:pStyle w:val="a3"/>
              <w:jc w:val="both"/>
              <w:rPr>
                <w:sz w:val="28"/>
              </w:rPr>
            </w:pPr>
            <w:r w:rsidRPr="00C549D1">
              <w:rPr>
                <w:sz w:val="28"/>
              </w:rPr>
              <w:t xml:space="preserve">Об утверждении </w:t>
            </w:r>
            <w:r w:rsidRPr="00C549D1">
              <w:rPr>
                <w:color w:val="242424"/>
                <w:sz w:val="28"/>
                <w:bdr w:val="none" w:sz="0" w:space="0" w:color="auto" w:frame="1"/>
              </w:rPr>
              <w:t>П</w:t>
            </w:r>
            <w:r w:rsidRPr="00C549D1">
              <w:rPr>
                <w:color w:val="242424"/>
                <w:sz w:val="28"/>
              </w:rPr>
              <w:t>орядка формирования перечня налоговых расходов и оценки налоговых расходов муниципального образования</w:t>
            </w:r>
            <w:r w:rsidRPr="00C549D1">
              <w:rPr>
                <w:color w:val="000000"/>
                <w:sz w:val="28"/>
              </w:rPr>
              <w:t xml:space="preserve"> «Село Болхуны»</w:t>
            </w:r>
          </w:p>
          <w:p w:rsidR="00C549D1" w:rsidRPr="00836C70" w:rsidRDefault="00C549D1" w:rsidP="008A09E8">
            <w:pPr>
              <w:rPr>
                <w:rFonts w:eastAsia="Calibri"/>
                <w:sz w:val="28"/>
                <w:szCs w:val="22"/>
              </w:rPr>
            </w:pPr>
          </w:p>
        </w:tc>
      </w:tr>
    </w:tbl>
    <w:p w:rsidR="00C549D1" w:rsidRPr="00A67B1C" w:rsidRDefault="00C549D1" w:rsidP="00C549D1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C549D1" w:rsidRPr="00A67B1C" w:rsidRDefault="00C549D1" w:rsidP="00C549D1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 </w:t>
      </w:r>
    </w:p>
    <w:p w:rsidR="00C549D1" w:rsidRPr="00C549D1" w:rsidRDefault="00C549D1" w:rsidP="00C549D1">
      <w:pPr>
        <w:pStyle w:val="af"/>
        <w:spacing w:before="0" w:beforeAutospacing="0" w:after="125" w:afterAutospacing="0" w:line="199" w:lineRule="atLeast"/>
        <w:jc w:val="both"/>
        <w:rPr>
          <w:color w:val="242424"/>
          <w:sz w:val="28"/>
          <w:szCs w:val="28"/>
        </w:rPr>
      </w:pPr>
      <w:r w:rsidRPr="00C549D1">
        <w:rPr>
          <w:color w:val="242424"/>
          <w:sz w:val="28"/>
          <w:szCs w:val="28"/>
        </w:rPr>
        <w:t xml:space="preserve">В соответствии со статьей 174.3 Бюджетного кодекса Российской Федерации, администрация МО «Село Болхуны» </w:t>
      </w:r>
    </w:p>
    <w:p w:rsidR="00C549D1" w:rsidRPr="00C549D1" w:rsidRDefault="00C549D1" w:rsidP="00C549D1">
      <w:pPr>
        <w:pStyle w:val="af"/>
        <w:spacing w:before="0" w:beforeAutospacing="0" w:after="125" w:afterAutospacing="0" w:line="199" w:lineRule="atLeast"/>
        <w:jc w:val="both"/>
        <w:rPr>
          <w:color w:val="242424"/>
          <w:sz w:val="28"/>
          <w:szCs w:val="28"/>
        </w:rPr>
      </w:pPr>
    </w:p>
    <w:p w:rsidR="00C549D1" w:rsidRPr="00C549D1" w:rsidRDefault="00C549D1" w:rsidP="00C549D1">
      <w:pPr>
        <w:pStyle w:val="af"/>
        <w:spacing w:before="0" w:beforeAutospacing="0" w:after="125" w:afterAutospacing="0" w:line="199" w:lineRule="atLeast"/>
        <w:jc w:val="both"/>
        <w:rPr>
          <w:color w:val="242424"/>
          <w:sz w:val="28"/>
          <w:szCs w:val="28"/>
        </w:rPr>
      </w:pPr>
      <w:r w:rsidRPr="00C549D1">
        <w:rPr>
          <w:color w:val="242424"/>
          <w:sz w:val="28"/>
          <w:szCs w:val="28"/>
        </w:rPr>
        <w:t>постановляет:</w:t>
      </w:r>
    </w:p>
    <w:p w:rsidR="00C549D1" w:rsidRDefault="00C549D1" w:rsidP="00C549D1">
      <w:pPr>
        <w:pStyle w:val="af"/>
        <w:numPr>
          <w:ilvl w:val="0"/>
          <w:numId w:val="1"/>
        </w:numPr>
        <w:spacing w:before="0" w:beforeAutospacing="0" w:after="0" w:afterAutospacing="0" w:line="199" w:lineRule="atLeast"/>
        <w:ind w:left="567" w:hanging="567"/>
        <w:jc w:val="both"/>
        <w:rPr>
          <w:color w:val="242424"/>
          <w:sz w:val="28"/>
          <w:szCs w:val="28"/>
        </w:rPr>
      </w:pPr>
      <w:r w:rsidRPr="00C549D1">
        <w:rPr>
          <w:color w:val="242424"/>
          <w:sz w:val="28"/>
          <w:szCs w:val="28"/>
        </w:rPr>
        <w:t>Утвердить </w:t>
      </w:r>
      <w:hyperlink r:id="rId6" w:anchor="Par28" w:history="1">
        <w:proofErr w:type="gramStart"/>
        <w:r w:rsidRPr="00C549D1">
          <w:rPr>
            <w:rStyle w:val="ad"/>
            <w:color w:val="1D85B3"/>
            <w:sz w:val="28"/>
            <w:szCs w:val="28"/>
            <w:bdr w:val="none" w:sz="0" w:space="0" w:color="auto" w:frame="1"/>
          </w:rPr>
          <w:t>П</w:t>
        </w:r>
        <w:proofErr w:type="gramEnd"/>
      </w:hyperlink>
      <w:r w:rsidRPr="00C549D1">
        <w:rPr>
          <w:color w:val="242424"/>
          <w:sz w:val="28"/>
          <w:szCs w:val="28"/>
        </w:rPr>
        <w:t xml:space="preserve">орядок формирования перечня налоговых расходов и оценки налоговых расходов муниципального образования </w:t>
      </w:r>
      <w:r>
        <w:rPr>
          <w:color w:val="242424"/>
          <w:sz w:val="28"/>
          <w:szCs w:val="28"/>
        </w:rPr>
        <w:t>«Село Болхуны».</w:t>
      </w:r>
    </w:p>
    <w:p w:rsidR="00C549D1" w:rsidRPr="00C549D1" w:rsidRDefault="00C549D1" w:rsidP="00C549D1">
      <w:pPr>
        <w:pStyle w:val="af"/>
        <w:spacing w:before="0" w:beforeAutospacing="0" w:after="0" w:afterAutospacing="0" w:line="199" w:lineRule="atLeast"/>
        <w:ind w:left="567" w:hanging="567"/>
        <w:jc w:val="both"/>
        <w:rPr>
          <w:color w:val="242424"/>
          <w:sz w:val="28"/>
          <w:szCs w:val="28"/>
        </w:rPr>
      </w:pPr>
    </w:p>
    <w:p w:rsidR="00C549D1" w:rsidRPr="00C549D1" w:rsidRDefault="00C549D1" w:rsidP="00C549D1">
      <w:pPr>
        <w:pStyle w:val="af"/>
        <w:spacing w:before="0" w:beforeAutospacing="0" w:after="125" w:afterAutospacing="0" w:line="199" w:lineRule="atLeast"/>
        <w:ind w:left="567" w:hanging="567"/>
        <w:jc w:val="both"/>
        <w:rPr>
          <w:color w:val="242424"/>
          <w:sz w:val="28"/>
          <w:szCs w:val="28"/>
        </w:rPr>
      </w:pPr>
      <w:r w:rsidRPr="00C549D1">
        <w:rPr>
          <w:color w:val="242424"/>
          <w:sz w:val="28"/>
          <w:szCs w:val="28"/>
        </w:rPr>
        <w:t>2.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C549D1" w:rsidRDefault="00C549D1" w:rsidP="00C549D1">
      <w:pPr>
        <w:pStyle w:val="af"/>
        <w:spacing w:before="0" w:beforeAutospacing="0" w:after="125" w:afterAutospacing="0" w:line="199" w:lineRule="atLeast"/>
        <w:ind w:left="567" w:hanging="567"/>
        <w:jc w:val="both"/>
        <w:rPr>
          <w:color w:val="242424"/>
          <w:sz w:val="28"/>
          <w:szCs w:val="28"/>
        </w:rPr>
      </w:pPr>
      <w:r w:rsidRPr="00C549D1">
        <w:rPr>
          <w:color w:val="242424"/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r>
        <w:rPr>
          <w:color w:val="242424"/>
          <w:sz w:val="28"/>
          <w:szCs w:val="28"/>
        </w:rPr>
        <w:t>МО «Село Болхуны»</w:t>
      </w:r>
      <w:r w:rsidRPr="00C549D1">
        <w:rPr>
          <w:color w:val="242424"/>
          <w:sz w:val="28"/>
          <w:szCs w:val="28"/>
        </w:rPr>
        <w:t xml:space="preserve"> в сети Интернет.</w:t>
      </w:r>
    </w:p>
    <w:p w:rsidR="00C549D1" w:rsidRPr="00C549D1" w:rsidRDefault="00C549D1" w:rsidP="00C549D1">
      <w:pPr>
        <w:pStyle w:val="af"/>
        <w:spacing w:before="0" w:beforeAutospacing="0" w:after="125" w:afterAutospacing="0" w:line="199" w:lineRule="atLeast"/>
        <w:ind w:left="567" w:hanging="567"/>
        <w:jc w:val="both"/>
        <w:rPr>
          <w:color w:val="242424"/>
          <w:sz w:val="28"/>
          <w:szCs w:val="28"/>
        </w:rPr>
      </w:pPr>
    </w:p>
    <w:p w:rsidR="00C549D1" w:rsidRPr="00C549D1" w:rsidRDefault="00C549D1" w:rsidP="00C549D1">
      <w:pPr>
        <w:pStyle w:val="af"/>
        <w:spacing w:before="0" w:beforeAutospacing="0" w:after="125" w:afterAutospacing="0" w:line="199" w:lineRule="atLeast"/>
        <w:ind w:left="567" w:hanging="567"/>
        <w:jc w:val="both"/>
        <w:rPr>
          <w:color w:val="242424"/>
          <w:sz w:val="28"/>
          <w:szCs w:val="28"/>
        </w:rPr>
      </w:pPr>
      <w:r w:rsidRPr="00C549D1">
        <w:rPr>
          <w:color w:val="242424"/>
          <w:sz w:val="28"/>
          <w:szCs w:val="28"/>
        </w:rPr>
        <w:t xml:space="preserve">4. </w:t>
      </w:r>
      <w:proofErr w:type="gramStart"/>
      <w:r w:rsidRPr="00C549D1">
        <w:rPr>
          <w:color w:val="242424"/>
          <w:sz w:val="28"/>
          <w:szCs w:val="28"/>
        </w:rPr>
        <w:t>Контроль за</w:t>
      </w:r>
      <w:proofErr w:type="gramEnd"/>
      <w:r w:rsidRPr="00C549D1">
        <w:rPr>
          <w:color w:val="242424"/>
          <w:sz w:val="28"/>
          <w:szCs w:val="28"/>
        </w:rPr>
        <w:t xml:space="preserve"> исполнением постановления оставляю за собой.</w:t>
      </w:r>
    </w:p>
    <w:p w:rsidR="00C549D1" w:rsidRPr="00A67B1C" w:rsidRDefault="00C549D1" w:rsidP="00C549D1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 </w:t>
      </w:r>
    </w:p>
    <w:p w:rsidR="00C549D1" w:rsidRDefault="00C549D1" w:rsidP="00C549D1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  </w:t>
      </w:r>
    </w:p>
    <w:p w:rsidR="00C549D1" w:rsidRPr="00A67B1C" w:rsidRDefault="00C549D1" w:rsidP="00C549D1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49D1" w:rsidRPr="00A67B1C" w:rsidRDefault="00C549D1" w:rsidP="00C549D1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 xml:space="preserve">Глава </w:t>
      </w:r>
    </w:p>
    <w:p w:rsidR="00C549D1" w:rsidRPr="00A67B1C" w:rsidRDefault="00C549D1" w:rsidP="00C549D1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1C">
        <w:rPr>
          <w:color w:val="000000"/>
          <w:sz w:val="28"/>
          <w:szCs w:val="28"/>
        </w:rPr>
        <w:t>муниципального образования                                                Н.Д. Руденко</w:t>
      </w:r>
    </w:p>
    <w:p w:rsidR="00C549D1" w:rsidRDefault="00C549D1" w:rsidP="00C549D1">
      <w:pPr>
        <w:pStyle w:val="ae"/>
        <w:ind w:left="5103"/>
      </w:pPr>
    </w:p>
    <w:p w:rsidR="00C549D1" w:rsidRDefault="00C549D1" w:rsidP="00C549D1">
      <w:pPr>
        <w:pStyle w:val="ae"/>
        <w:ind w:left="5103"/>
      </w:pPr>
    </w:p>
    <w:p w:rsidR="00C549D1" w:rsidRDefault="00C549D1" w:rsidP="00C549D1">
      <w:pPr>
        <w:pStyle w:val="ae"/>
        <w:ind w:left="5103"/>
      </w:pPr>
    </w:p>
    <w:p w:rsidR="0072217C" w:rsidRDefault="0072217C" w:rsidP="0020616A">
      <w:pPr>
        <w:jc w:val="center"/>
        <w:outlineLvl w:val="0"/>
        <w:rPr>
          <w:b/>
          <w:sz w:val="28"/>
          <w:szCs w:val="28"/>
        </w:rPr>
      </w:pPr>
    </w:p>
    <w:p w:rsidR="00C549D1" w:rsidRDefault="00C549D1" w:rsidP="0020616A">
      <w:pPr>
        <w:jc w:val="center"/>
        <w:outlineLvl w:val="0"/>
        <w:rPr>
          <w:b/>
          <w:sz w:val="28"/>
          <w:szCs w:val="28"/>
        </w:rPr>
      </w:pPr>
    </w:p>
    <w:p w:rsidR="00C549D1" w:rsidRDefault="00C549D1" w:rsidP="0020616A">
      <w:pPr>
        <w:jc w:val="center"/>
        <w:outlineLvl w:val="0"/>
        <w:rPr>
          <w:b/>
          <w:sz w:val="28"/>
          <w:szCs w:val="28"/>
        </w:rPr>
      </w:pPr>
    </w:p>
    <w:p w:rsidR="00641F08" w:rsidRPr="008F42D8" w:rsidRDefault="00641F08" w:rsidP="00641F08">
      <w:pPr>
        <w:ind w:firstLine="0"/>
        <w:jc w:val="right"/>
        <w:rPr>
          <w:rFonts w:ascii="Times New Roman" w:hAnsi="Times New Roman" w:cs="Times New Roman"/>
        </w:rPr>
      </w:pPr>
      <w:proofErr w:type="gramStart"/>
      <w:r w:rsidRPr="008F42D8">
        <w:rPr>
          <w:rFonts w:ascii="Times New Roman" w:hAnsi="Times New Roman" w:cs="Times New Roman"/>
        </w:rPr>
        <w:t>УТВЕРЖДЕН</w:t>
      </w:r>
      <w:proofErr w:type="gramEnd"/>
      <w:r w:rsidRPr="008F42D8">
        <w:rPr>
          <w:rFonts w:ascii="Times New Roman" w:hAnsi="Times New Roman" w:cs="Times New Roman"/>
        </w:rPr>
        <w:br/>
        <w:t>постановлением администрации</w:t>
      </w:r>
    </w:p>
    <w:p w:rsidR="00641F08" w:rsidRPr="008F42D8" w:rsidRDefault="002B230F" w:rsidP="00641F08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8F42D8">
        <w:rPr>
          <w:rFonts w:ascii="Times New Roman" w:hAnsi="Times New Roman" w:cs="Times New Roman"/>
          <w:b w:val="0"/>
          <w:color w:val="auto"/>
        </w:rPr>
        <w:t>МО</w:t>
      </w:r>
      <w:r w:rsidR="00C549D1" w:rsidRPr="008F42D8">
        <w:rPr>
          <w:rFonts w:ascii="Times New Roman" w:hAnsi="Times New Roman" w:cs="Times New Roman"/>
          <w:b w:val="0"/>
          <w:color w:val="auto"/>
        </w:rPr>
        <w:t xml:space="preserve"> «Село Болхуны»</w:t>
      </w:r>
    </w:p>
    <w:p w:rsidR="00641F08" w:rsidRPr="008F42D8" w:rsidRDefault="002075D0" w:rsidP="00641F08">
      <w:pPr>
        <w:ind w:firstLine="0"/>
        <w:jc w:val="right"/>
        <w:rPr>
          <w:rFonts w:ascii="Times New Roman" w:hAnsi="Times New Roman" w:cs="Times New Roman"/>
        </w:rPr>
      </w:pPr>
      <w:r w:rsidRPr="008F42D8">
        <w:rPr>
          <w:rFonts w:ascii="Times New Roman" w:hAnsi="Times New Roman" w:cs="Times New Roman"/>
        </w:rPr>
        <w:t xml:space="preserve">от  </w:t>
      </w:r>
      <w:r w:rsidR="00C549D1" w:rsidRPr="008F42D8">
        <w:rPr>
          <w:rFonts w:ascii="Times New Roman" w:hAnsi="Times New Roman" w:cs="Times New Roman"/>
        </w:rPr>
        <w:t xml:space="preserve">18.12.2019г. </w:t>
      </w:r>
      <w:r w:rsidRPr="008F42D8">
        <w:rPr>
          <w:rFonts w:ascii="Times New Roman" w:hAnsi="Times New Roman" w:cs="Times New Roman"/>
        </w:rPr>
        <w:t xml:space="preserve">N </w:t>
      </w:r>
      <w:r w:rsidR="00C549D1" w:rsidRPr="008F42D8">
        <w:rPr>
          <w:rFonts w:ascii="Times New Roman" w:hAnsi="Times New Roman" w:cs="Times New Roman"/>
        </w:rPr>
        <w:t>49</w:t>
      </w:r>
    </w:p>
    <w:p w:rsidR="00641F08" w:rsidRDefault="00641F08" w:rsidP="0020616A">
      <w:pPr>
        <w:pStyle w:val="3"/>
        <w:jc w:val="center"/>
      </w:pPr>
    </w:p>
    <w:p w:rsidR="0020616A" w:rsidRDefault="00641F08" w:rsidP="0020616A">
      <w:pPr>
        <w:pStyle w:val="3"/>
        <w:jc w:val="center"/>
      </w:pPr>
      <w:r>
        <w:t xml:space="preserve">Порядок </w:t>
      </w:r>
    </w:p>
    <w:p w:rsidR="0020616A" w:rsidRDefault="00641F08" w:rsidP="0020616A">
      <w:pPr>
        <w:pStyle w:val="3"/>
        <w:jc w:val="center"/>
      </w:pPr>
      <w:r>
        <w:t xml:space="preserve">формирования перечня налоговых расходов </w:t>
      </w:r>
    </w:p>
    <w:p w:rsidR="0020616A" w:rsidRDefault="00C549D1" w:rsidP="0020616A">
      <w:pPr>
        <w:pStyle w:val="3"/>
        <w:jc w:val="center"/>
      </w:pPr>
      <w:r>
        <w:t>МО «Село Болхуны»</w:t>
      </w:r>
      <w:r w:rsidR="00641F08">
        <w:t xml:space="preserve"> </w:t>
      </w:r>
    </w:p>
    <w:p w:rsidR="00641F08" w:rsidRDefault="00641F08" w:rsidP="0020616A">
      <w:pPr>
        <w:pStyle w:val="3"/>
        <w:jc w:val="center"/>
      </w:pPr>
    </w:p>
    <w:p w:rsidR="00641F08" w:rsidRDefault="00641F08" w:rsidP="00641F08">
      <w:pPr>
        <w:pStyle w:val="3"/>
      </w:pPr>
      <w:r>
        <w:t>I. Общие положения</w:t>
      </w:r>
    </w:p>
    <w:p w:rsidR="00E81D56" w:rsidRDefault="00641F08" w:rsidP="00641F08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Настоящий Порядок формирования перечня налоговых расходов </w:t>
      </w:r>
      <w:r w:rsidR="002B230F">
        <w:rPr>
          <w:rFonts w:ascii="Times New Roman" w:hAnsi="Times New Roman" w:cs="Times New Roman"/>
          <w:sz w:val="28"/>
          <w:szCs w:val="28"/>
        </w:rPr>
        <w:t>МО</w:t>
      </w:r>
      <w:r w:rsidR="00C549D1">
        <w:rPr>
          <w:rFonts w:ascii="Times New Roman" w:hAnsi="Times New Roman" w:cs="Times New Roman"/>
          <w:sz w:val="28"/>
          <w:szCs w:val="28"/>
        </w:rPr>
        <w:t xml:space="preserve"> «Село Болхуны» </w:t>
      </w:r>
      <w:r w:rsidR="00CF3088" w:rsidRPr="001F704A">
        <w:rPr>
          <w:rFonts w:ascii="Times New Roman" w:hAnsi="Times New Roman" w:cs="Times New Roman"/>
          <w:sz w:val="28"/>
          <w:szCs w:val="28"/>
        </w:rPr>
        <w:t>(далее – муниципального образовани</w:t>
      </w:r>
      <w:r w:rsidR="001F704A" w:rsidRPr="001F704A">
        <w:rPr>
          <w:rFonts w:ascii="Times New Roman" w:hAnsi="Times New Roman" w:cs="Times New Roman"/>
          <w:sz w:val="28"/>
          <w:szCs w:val="28"/>
        </w:rPr>
        <w:t>е</w:t>
      </w:r>
      <w:r w:rsidR="00CF3088" w:rsidRPr="001F704A">
        <w:rPr>
          <w:rFonts w:ascii="Times New Roman" w:hAnsi="Times New Roman" w:cs="Times New Roman"/>
          <w:sz w:val="28"/>
          <w:szCs w:val="28"/>
        </w:rPr>
        <w:t>)</w:t>
      </w:r>
      <w:r w:rsidRPr="001F704A">
        <w:rPr>
          <w:rFonts w:ascii="Times New Roman" w:hAnsi="Times New Roman" w:cs="Times New Roman"/>
          <w:sz w:val="28"/>
          <w:szCs w:val="28"/>
        </w:rPr>
        <w:t xml:space="preserve">, </w:t>
      </w:r>
      <w:r w:rsidR="00E81D56" w:rsidRPr="001F704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E81D56">
        <w:rPr>
          <w:rFonts w:ascii="Times New Roman" w:hAnsi="Times New Roman" w:cs="Times New Roman"/>
          <w:sz w:val="28"/>
          <w:szCs w:val="28"/>
        </w:rPr>
        <w:t>пределяет процедуру формирования перечня налоговых расходов муниципального образования и состав информации, подлежащий включению в такой перечень.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целях настоящего Порядка применяются следующие понятия и термины: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</w:t>
      </w:r>
      <w:r w:rsidR="00CF30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</w:t>
      </w:r>
      <w:r w:rsidR="00CF3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</w:t>
      </w:r>
      <w:r w:rsidR="00CF3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CF308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 - ответственный исполнитель муниципальной программы</w:t>
      </w:r>
      <w:r w:rsidR="00CF3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CF30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 (или) целей социально-экономического развития</w:t>
      </w:r>
      <w:r w:rsidR="00CF3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 </w:t>
      </w:r>
      <w:r w:rsidR="00CF3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3088" w:rsidRPr="00CF3088" w:rsidRDefault="0009081C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F3088" w:rsidRPr="00CF3088">
        <w:rPr>
          <w:rFonts w:ascii="Times New Roman" w:hAnsi="Times New Roman" w:cs="Times New Roman"/>
          <w:sz w:val="28"/>
          <w:szCs w:val="28"/>
        </w:rPr>
        <w:t>, их структурными элементами и (или) целями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F3088" w:rsidRPr="00CF3088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63" w:history="1">
        <w:r w:rsidR="00CF3088" w:rsidRPr="0009081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F3088" w:rsidRPr="00CF308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4. В перечень налоговых расходов </w:t>
      </w:r>
      <w:r w:rsidR="000908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3088">
        <w:rPr>
          <w:rFonts w:ascii="Times New Roman" w:hAnsi="Times New Roman" w:cs="Times New Roman"/>
          <w:sz w:val="28"/>
          <w:szCs w:val="28"/>
        </w:rPr>
        <w:t>включается следующая информация:</w:t>
      </w:r>
    </w:p>
    <w:p w:rsid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налога (сбора), по которому предусматриваются налоговые льготы,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освобождения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и иные преференции в качестве мер </w:t>
      </w:r>
      <w:r w:rsidR="0009081C">
        <w:rPr>
          <w:rFonts w:ascii="Times New Roman" w:hAnsi="Times New Roman" w:cs="Times New Roman"/>
          <w:sz w:val="28"/>
          <w:szCs w:val="28"/>
        </w:rPr>
        <w:t>муниципальной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поддержки (далее - налоговая льгота);</w:t>
      </w:r>
    </w:p>
    <w:p w:rsidR="00D06AF8" w:rsidRPr="00CF3088" w:rsidRDefault="00D06AF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lastRenderedPageBreak/>
        <w:t xml:space="preserve">- реквизиты </w:t>
      </w:r>
      <w:r w:rsidR="0009081C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Pr="00CF3088">
        <w:rPr>
          <w:rFonts w:ascii="Times New Roman" w:hAnsi="Times New Roman" w:cs="Times New Roman"/>
          <w:sz w:val="28"/>
          <w:szCs w:val="28"/>
        </w:rPr>
        <w:t>, предусматривающего налоговую льготу;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категория получателей налоговой льготы;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условия предоставления налоговой льготы;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куратора налоговых расходов </w:t>
      </w:r>
      <w:r w:rsidR="0009081C" w:rsidRPr="000908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9081C">
        <w:rPr>
          <w:rFonts w:ascii="Times New Roman" w:hAnsi="Times New Roman" w:cs="Times New Roman"/>
          <w:sz w:val="28"/>
          <w:szCs w:val="28"/>
        </w:rPr>
        <w:t>муниципальной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цели которой соответствуют налоговым расходам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реквизиты нормативного правового акта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утверждающего </w:t>
      </w:r>
      <w:r w:rsidR="0009081C">
        <w:rPr>
          <w:rFonts w:ascii="Times New Roman" w:hAnsi="Times New Roman" w:cs="Times New Roman"/>
          <w:sz w:val="28"/>
          <w:szCs w:val="28"/>
        </w:rPr>
        <w:t>муниципальную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- наименование и значение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показателя достижения цели предоставления налогового расхода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в соответствии с показателем эффективности и результативности реализации </w:t>
      </w:r>
      <w:r w:rsidR="0009081C">
        <w:rPr>
          <w:rFonts w:ascii="Times New Roman" w:hAnsi="Times New Roman" w:cs="Times New Roman"/>
          <w:sz w:val="28"/>
          <w:szCs w:val="28"/>
        </w:rPr>
        <w:t>муниципальной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ее структурных элементов;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цель социально-экономического развития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относящаяся к </w:t>
      </w:r>
      <w:r w:rsidR="0009081C"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реквизиты нормативного правового акта, предусматривающего данную цель;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наименование и значение целевого ориентира и его целевого значения достижения цели социально-экономического развития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относящейся к </w:t>
      </w:r>
      <w:r w:rsidR="0009081C"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дата вступления в силу нормативного правового акта</w:t>
      </w:r>
      <w:r w:rsidR="000908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устанавливающего налоговую льготу;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- дата вступления в силу нормативного правового акта, отменяющего налоговую льготу (далее - информация, включенная в перечень налоговых расходов</w:t>
      </w:r>
      <w:r w:rsidR="0009081C" w:rsidRPr="0009081C">
        <w:t xml:space="preserve"> </w:t>
      </w:r>
      <w:r w:rsidR="0009081C" w:rsidRPr="000908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).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5. Ежегодно, в срок до 1 октября текущего финансового года, </w:t>
      </w:r>
      <w:r w:rsidR="007D1BF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разрабатывает проект перечня налоговых расходов на очередной финансовый год и плановый период </w:t>
      </w:r>
      <w:r w:rsidRPr="00352F26">
        <w:rPr>
          <w:rFonts w:ascii="Times New Roman" w:hAnsi="Times New Roman" w:cs="Times New Roman"/>
          <w:sz w:val="28"/>
          <w:szCs w:val="28"/>
        </w:rPr>
        <w:t>и направляет его на согласование кураторам налоговых расходов.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CF308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</w:t>
      </w:r>
      <w:r w:rsidR="00352F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2F2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в срок до 1 ноября текущего финансового года рассматривают проект перечня налоговых расходов </w:t>
      </w:r>
      <w:r w:rsidR="00352F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2F2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на предмет распределения налоговых расходов по целям </w:t>
      </w:r>
      <w:r w:rsidR="00352F26">
        <w:rPr>
          <w:rFonts w:ascii="Times New Roman" w:hAnsi="Times New Roman" w:cs="Times New Roman"/>
          <w:sz w:val="28"/>
          <w:szCs w:val="28"/>
        </w:rPr>
        <w:t>муниципальных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52F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2F2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их структурных элементов и (или) целям социально-экономической политики</w:t>
      </w:r>
      <w:r w:rsidR="00352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352F26"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программам, и информируют </w:t>
      </w:r>
      <w:r w:rsidR="00352F26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="00352F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2F2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о согласовании проекта перечня налоговых расходов</w:t>
      </w:r>
      <w:r w:rsidR="00352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проекта перечня налоговых расходов </w:t>
      </w:r>
      <w:r w:rsidR="00352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52F2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не направлены соответствующим куратором налоговых расходов в </w:t>
      </w:r>
      <w:r w:rsidR="004719D1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447C13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P47" w:history="1">
        <w:r w:rsidRPr="00447C1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CF3088">
        <w:rPr>
          <w:rFonts w:ascii="Times New Roman" w:hAnsi="Times New Roman" w:cs="Times New Roman"/>
          <w:sz w:val="28"/>
          <w:szCs w:val="28"/>
        </w:rPr>
        <w:lastRenderedPageBreak/>
        <w:t xml:space="preserve">проект перечня налоговых расходов </w:t>
      </w:r>
      <w:r w:rsidR="004719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19D1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считается согласованным соответствующим куратором налоговых расходов.</w:t>
      </w:r>
      <w:proofErr w:type="gramEnd"/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CF3088">
        <w:rPr>
          <w:rFonts w:ascii="Times New Roman" w:hAnsi="Times New Roman" w:cs="Times New Roman"/>
          <w:sz w:val="28"/>
          <w:szCs w:val="28"/>
        </w:rPr>
        <w:t xml:space="preserve">7. Согласованный кураторами налоговых расходов </w:t>
      </w:r>
      <w:r w:rsidR="004719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3088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4719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19D1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719D1">
        <w:rPr>
          <w:rFonts w:ascii="Times New Roman" w:hAnsi="Times New Roman" w:cs="Times New Roman"/>
          <w:sz w:val="28"/>
          <w:szCs w:val="28"/>
        </w:rPr>
        <w:t>распоряжением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. </w:t>
      </w:r>
      <w:r w:rsidR="004719D1">
        <w:rPr>
          <w:rFonts w:ascii="Times New Roman" w:hAnsi="Times New Roman" w:cs="Times New Roman"/>
          <w:sz w:val="28"/>
          <w:szCs w:val="28"/>
        </w:rPr>
        <w:t>Распоряжение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4719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19D1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позднее 1 декабря текущего финансового года.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В случае несогласия с проектом перечня налоговых расходов кураторы налоговых расходов </w:t>
      </w:r>
      <w:r w:rsidR="00E555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3088"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hyperlink w:anchor="P47" w:history="1">
        <w:r w:rsidRPr="00447C13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</w:t>
      </w:r>
      <w:r w:rsidR="00E555C8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предложения по уточнению распределения налоговых расходов по целям </w:t>
      </w:r>
      <w:r w:rsidR="00E555C8">
        <w:rPr>
          <w:rFonts w:ascii="Times New Roman" w:hAnsi="Times New Roman" w:cs="Times New Roman"/>
          <w:sz w:val="28"/>
          <w:szCs w:val="28"/>
        </w:rPr>
        <w:t>муниципальных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программ, их структурным элементам и (или) целям социально-экономической политики</w:t>
      </w:r>
      <w:r w:rsidR="00E555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E555C8">
        <w:rPr>
          <w:rFonts w:ascii="Times New Roman" w:hAnsi="Times New Roman" w:cs="Times New Roman"/>
          <w:sz w:val="28"/>
          <w:szCs w:val="28"/>
        </w:rPr>
        <w:t>муниципальным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программам Астраханской области, и (или) предложения по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изменению кураторов налоговых расходов, предусмотренных проектом перечня налоговых расходов</w:t>
      </w:r>
      <w:r w:rsidR="00E555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 Предложения по изменению кураторов налоговых расходов, вносимые соответствующим куратором налоговых расходов</w:t>
      </w:r>
      <w:r w:rsidR="00E555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должны быть согласованы с предлагаемыми кураторами налоговых расходов</w:t>
      </w:r>
      <w:r w:rsidR="00E555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CF3088">
        <w:rPr>
          <w:rFonts w:ascii="Times New Roman" w:hAnsi="Times New Roman" w:cs="Times New Roman"/>
          <w:sz w:val="28"/>
          <w:szCs w:val="28"/>
        </w:rPr>
        <w:t xml:space="preserve">9. В случае несогласия кураторов налоговых расходов </w:t>
      </w:r>
      <w:r w:rsidR="007A14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147D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с проектом перечня налоговых расходов </w:t>
      </w:r>
      <w:r w:rsidR="007A147D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7A147D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в срок до 20 ноября текущего финансового года обеспечивает проведение согласительных процедур с данными кураторами налоговых расходов</w:t>
      </w:r>
      <w:r w:rsidR="00447C13">
        <w:rPr>
          <w:rFonts w:ascii="Times New Roman" w:hAnsi="Times New Roman" w:cs="Times New Roman"/>
          <w:sz w:val="28"/>
          <w:szCs w:val="28"/>
        </w:rPr>
        <w:t>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 xml:space="preserve">По итогам завершения согласительных процедур, указанных в </w:t>
      </w:r>
      <w:hyperlink w:anchor="P51" w:history="1">
        <w:r w:rsidRPr="00447C1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пункта, перечень налоговых расходов </w:t>
      </w:r>
      <w:r w:rsidR="004258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582F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2582F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. </w:t>
      </w:r>
      <w:r w:rsidR="0042582F">
        <w:rPr>
          <w:rFonts w:ascii="Times New Roman" w:hAnsi="Times New Roman" w:cs="Times New Roman"/>
          <w:sz w:val="28"/>
          <w:szCs w:val="28"/>
        </w:rPr>
        <w:t>Распоряжение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4258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582F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срок, указанный в </w:t>
      </w:r>
      <w:hyperlink w:anchor="P49" w:history="1">
        <w:r w:rsidRPr="00447C1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CF308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включенной в перечень налоговых расходов </w:t>
      </w:r>
      <w:r w:rsidR="00E81D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1D5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 xml:space="preserve">(по причине принятия нормативного правового акта 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предусматривающего введение и (или) отмену налоговой льготы, изменение срока действия налоговой льготы, понижение налоговых ставок, внесение изменений в </w:t>
      </w:r>
      <w:r w:rsidR="00E81D56">
        <w:rPr>
          <w:rFonts w:ascii="Times New Roman" w:hAnsi="Times New Roman" w:cs="Times New Roman"/>
          <w:sz w:val="28"/>
          <w:szCs w:val="28"/>
        </w:rPr>
        <w:t>муниципальную</w:t>
      </w:r>
      <w:r w:rsidRPr="00CF3088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, перераспределение полномочий между кураторами налоговых расходов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), кураторы налоговых расходов 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1D56"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Pr="00CF3088">
        <w:rPr>
          <w:rFonts w:ascii="Times New Roman" w:hAnsi="Times New Roman" w:cs="Times New Roman"/>
          <w:sz w:val="28"/>
          <w:szCs w:val="28"/>
        </w:rPr>
        <w:t>в течение 10 рабочих дней с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даты вступления в силу нормативного правового акта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предусматривающего соответствующие изменения, направляют в </w:t>
      </w:r>
      <w:r w:rsidR="00E81D56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Pr="00CF3088">
        <w:rPr>
          <w:rFonts w:ascii="Times New Roman" w:hAnsi="Times New Roman" w:cs="Times New Roman"/>
          <w:sz w:val="28"/>
          <w:szCs w:val="28"/>
        </w:rPr>
        <w:lastRenderedPageBreak/>
        <w:t>необходимости внесения изменений в перечень налоговых расходов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>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088">
        <w:rPr>
          <w:rFonts w:ascii="Times New Roman" w:hAnsi="Times New Roman" w:cs="Times New Roman"/>
          <w:sz w:val="28"/>
          <w:szCs w:val="28"/>
        </w:rPr>
        <w:t>11. Изменения, вносимые в перечень налоговых расходов</w:t>
      </w:r>
      <w:r w:rsidR="00E81D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 w:rsidR="00E81D56">
        <w:rPr>
          <w:rFonts w:ascii="Times New Roman" w:hAnsi="Times New Roman" w:cs="Times New Roman"/>
          <w:sz w:val="28"/>
          <w:szCs w:val="28"/>
        </w:rPr>
        <w:t>распоряжением муниципального образования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53" w:history="1">
        <w:r w:rsidRPr="00447C13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CF3088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="00E81D56">
        <w:rPr>
          <w:rFonts w:ascii="Times New Roman" w:hAnsi="Times New Roman" w:cs="Times New Roman"/>
          <w:sz w:val="28"/>
          <w:szCs w:val="28"/>
        </w:rPr>
        <w:t>Распоряжение</w:t>
      </w:r>
      <w:r w:rsidRPr="00CF308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"Интернет" в течение 10 рабочих дней </w:t>
      </w:r>
      <w:proofErr w:type="gramStart"/>
      <w:r w:rsidRPr="00CF3088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CF3088">
        <w:rPr>
          <w:rFonts w:ascii="Times New Roman" w:hAnsi="Times New Roman" w:cs="Times New Roman"/>
          <w:sz w:val="28"/>
          <w:szCs w:val="28"/>
        </w:rPr>
        <w:t xml:space="preserve"> </w:t>
      </w:r>
      <w:r w:rsidR="00E81D56">
        <w:rPr>
          <w:rFonts w:ascii="Times New Roman" w:hAnsi="Times New Roman" w:cs="Times New Roman"/>
          <w:sz w:val="28"/>
          <w:szCs w:val="28"/>
        </w:rPr>
        <w:t>распоряжения</w:t>
      </w:r>
      <w:r w:rsidRPr="00CF3088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354F" w:rsidRDefault="00CC35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1D56" w:rsidRDefault="00E81D56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354F" w:rsidRDefault="00CC35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  <w:sectPr w:rsidR="00CF3088" w:rsidRPr="00CF3088" w:rsidSect="00CC3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064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2"/>
        <w:gridCol w:w="1275"/>
        <w:gridCol w:w="1417"/>
        <w:gridCol w:w="1418"/>
        <w:gridCol w:w="1361"/>
        <w:gridCol w:w="1448"/>
        <w:gridCol w:w="1984"/>
        <w:gridCol w:w="1647"/>
        <w:gridCol w:w="1392"/>
        <w:gridCol w:w="1134"/>
        <w:gridCol w:w="1382"/>
      </w:tblGrid>
      <w:tr w:rsidR="00200AB0" w:rsidRPr="00CF3088" w:rsidTr="00226D85">
        <w:tc>
          <w:tcPr>
            <w:tcW w:w="454" w:type="dxa"/>
          </w:tcPr>
          <w:p w:rsidR="00200AB0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26D85" w:rsidRDefault="00226D85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</w:p>
          <w:p w:rsidR="00226D85" w:rsidRDefault="00226D85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200AB0" w:rsidRPr="00CC354F" w:rsidRDefault="00226D85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32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налога (сбора), по которому предусматриваются налоговые льготы, </w:t>
            </w:r>
            <w:proofErr w:type="gramStart"/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освобождения</w:t>
            </w:r>
            <w:proofErr w:type="gramEnd"/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и иные преференции в качестве 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муниципальной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поддержки</w:t>
            </w:r>
            <w:proofErr w:type="spellEnd"/>
          </w:p>
        </w:tc>
        <w:tc>
          <w:tcPr>
            <w:tcW w:w="1275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нормативно-правового акта муниципального образования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предусматривающего налоговую льготу</w:t>
            </w:r>
          </w:p>
        </w:tc>
        <w:tc>
          <w:tcPr>
            <w:tcW w:w="1417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Категория получателей налоговой льготы</w:t>
            </w:r>
          </w:p>
        </w:tc>
        <w:tc>
          <w:tcPr>
            <w:tcW w:w="1418" w:type="dxa"/>
          </w:tcPr>
          <w:p w:rsidR="00200AB0" w:rsidRPr="00CC354F" w:rsidRDefault="00200AB0" w:rsidP="00200AB0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Условия предоставления налоговой льготы</w:t>
            </w:r>
          </w:p>
        </w:tc>
        <w:tc>
          <w:tcPr>
            <w:tcW w:w="1361" w:type="dxa"/>
          </w:tcPr>
          <w:p w:rsidR="00200AB0" w:rsidRPr="00CC354F" w:rsidRDefault="00200AB0" w:rsidP="00C549D1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куратора налоговых расходов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муниципального образования</w:t>
            </w:r>
            <w:r w:rsidR="00C549D1">
              <w:rPr>
                <w:rFonts w:ascii="Times New Roman" w:hAnsi="Times New Roman" w:cs="Times New Roman"/>
                <w:sz w:val="20"/>
                <w:szCs w:val="28"/>
              </w:rPr>
              <w:t xml:space="preserve"> «Село Болхуны»</w:t>
            </w:r>
          </w:p>
        </w:tc>
        <w:tc>
          <w:tcPr>
            <w:tcW w:w="1448" w:type="dxa"/>
          </w:tcPr>
          <w:p w:rsidR="00200AB0" w:rsidRPr="00CC354F" w:rsidRDefault="00200AB0" w:rsidP="00C549D1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муниципальной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</w:t>
            </w:r>
            <w:proofErr w:type="gramStart"/>
            <w:r w:rsidR="00C549D1">
              <w:rPr>
                <w:rFonts w:ascii="Times New Roman" w:hAnsi="Times New Roman" w:cs="Times New Roman"/>
                <w:sz w:val="20"/>
                <w:szCs w:val="28"/>
              </w:rPr>
              <w:t>»С</w:t>
            </w:r>
            <w:proofErr w:type="gramEnd"/>
            <w:r w:rsidR="00C549D1">
              <w:rPr>
                <w:rFonts w:ascii="Times New Roman" w:hAnsi="Times New Roman" w:cs="Times New Roman"/>
                <w:sz w:val="20"/>
                <w:szCs w:val="28"/>
              </w:rPr>
              <w:t>ело Болхуны»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цели которой соответствуют налоговым расходам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муниципального образования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, реквизиты нормативного правового акта, утверждающего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муниципальную программу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00AB0" w:rsidRPr="00CC354F" w:rsidRDefault="00200AB0" w:rsidP="00C549D1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и значение </w:t>
            </w:r>
            <w:proofErr w:type="gramStart"/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показателя достижения цели предоставления налогового расхода</w:t>
            </w:r>
            <w:proofErr w:type="gramEnd"/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в соответствии с показателем эффективности и результативности реализации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муниципальной 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</w:t>
            </w:r>
            <w:r w:rsidR="00C549D1">
              <w:rPr>
                <w:rFonts w:ascii="Times New Roman" w:hAnsi="Times New Roman" w:cs="Times New Roman"/>
                <w:sz w:val="20"/>
                <w:szCs w:val="28"/>
              </w:rPr>
              <w:t xml:space="preserve"> «Село Болхуны»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ее структурных элементов</w:t>
            </w:r>
          </w:p>
        </w:tc>
        <w:tc>
          <w:tcPr>
            <w:tcW w:w="1647" w:type="dxa"/>
          </w:tcPr>
          <w:p w:rsidR="00200AB0" w:rsidRPr="00CC354F" w:rsidRDefault="00200AB0" w:rsidP="00C549D1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Цель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</w:t>
            </w:r>
            <w:r w:rsidR="00C549D1">
              <w:rPr>
                <w:rFonts w:ascii="Times New Roman" w:hAnsi="Times New Roman" w:cs="Times New Roman"/>
                <w:sz w:val="20"/>
                <w:szCs w:val="28"/>
              </w:rPr>
              <w:t xml:space="preserve"> «Село Болхуны»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муниципальным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программам</w:t>
            </w:r>
            <w:r w:rsidR="004113C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</w:t>
            </w:r>
            <w:r w:rsidR="00C549D1">
              <w:rPr>
                <w:rFonts w:ascii="Times New Roman" w:hAnsi="Times New Roman" w:cs="Times New Roman"/>
                <w:sz w:val="20"/>
                <w:szCs w:val="28"/>
              </w:rPr>
              <w:t xml:space="preserve"> «Село Болхуны»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реквизиты нормативного правового акта, предусматривающего данную цель</w:t>
            </w:r>
          </w:p>
        </w:tc>
        <w:tc>
          <w:tcPr>
            <w:tcW w:w="1392" w:type="dxa"/>
          </w:tcPr>
          <w:p w:rsidR="00200AB0" w:rsidRPr="00CC354F" w:rsidRDefault="00200AB0" w:rsidP="008F42D8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и значение целевого ориентира и его целевого значения достижения цели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</w:t>
            </w:r>
            <w:r w:rsidR="008F42D8">
              <w:rPr>
                <w:rFonts w:ascii="Times New Roman" w:hAnsi="Times New Roman" w:cs="Times New Roman"/>
                <w:sz w:val="20"/>
                <w:szCs w:val="28"/>
              </w:rPr>
              <w:t xml:space="preserve"> «Село Болхуны»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муниципальным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</w:t>
            </w:r>
            <w:r w:rsidR="008F42D8">
              <w:rPr>
                <w:rFonts w:ascii="Times New Roman" w:hAnsi="Times New Roman" w:cs="Times New Roman"/>
                <w:sz w:val="20"/>
                <w:szCs w:val="28"/>
              </w:rPr>
              <w:t xml:space="preserve"> «Село Болхуны»</w:t>
            </w:r>
          </w:p>
        </w:tc>
        <w:tc>
          <w:tcPr>
            <w:tcW w:w="1134" w:type="dxa"/>
          </w:tcPr>
          <w:p w:rsidR="00200AB0" w:rsidRPr="00CC354F" w:rsidRDefault="00200AB0" w:rsidP="008F42D8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Дата вступления в силу нормативного правового акта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МО</w:t>
            </w:r>
            <w:r w:rsidR="008F42D8">
              <w:rPr>
                <w:rFonts w:ascii="Times New Roman" w:hAnsi="Times New Roman" w:cs="Times New Roman"/>
                <w:sz w:val="20"/>
                <w:szCs w:val="28"/>
              </w:rPr>
              <w:t xml:space="preserve"> «Село Болхуны»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устанавливающего налоговую льготу</w:t>
            </w:r>
          </w:p>
        </w:tc>
        <w:tc>
          <w:tcPr>
            <w:tcW w:w="1382" w:type="dxa"/>
          </w:tcPr>
          <w:p w:rsidR="00200AB0" w:rsidRPr="00CC354F" w:rsidRDefault="00200AB0" w:rsidP="008F42D8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 xml:space="preserve">Дата вступления в силу нормативного правового акта </w:t>
            </w:r>
            <w:r w:rsidR="008F42D8">
              <w:rPr>
                <w:rFonts w:ascii="Times New Roman" w:hAnsi="Times New Roman" w:cs="Times New Roman"/>
                <w:sz w:val="20"/>
                <w:szCs w:val="28"/>
              </w:rPr>
              <w:t>МО «Село Болхуны»</w:t>
            </w: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, отменяющего налоговую льготу</w:t>
            </w:r>
          </w:p>
        </w:tc>
      </w:tr>
      <w:tr w:rsidR="00200AB0" w:rsidRPr="00CF3088" w:rsidTr="00226D85">
        <w:tc>
          <w:tcPr>
            <w:tcW w:w="454" w:type="dxa"/>
            <w:vAlign w:val="center"/>
          </w:tcPr>
          <w:p w:rsidR="00200AB0" w:rsidRPr="00CC354F" w:rsidRDefault="00226D85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532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361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448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47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392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382" w:type="dxa"/>
            <w:vAlign w:val="center"/>
          </w:tcPr>
          <w:p w:rsidR="00200AB0" w:rsidRPr="00CC354F" w:rsidRDefault="00200AB0" w:rsidP="00226D85">
            <w:pPr>
              <w:ind w:firstLine="709"/>
              <w:rPr>
                <w:rFonts w:ascii="Times New Roman" w:hAnsi="Times New Roman" w:cs="Times New Roman"/>
                <w:sz w:val="20"/>
                <w:szCs w:val="28"/>
              </w:rPr>
            </w:pPr>
            <w:r w:rsidRPr="00CC354F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200AB0" w:rsidRPr="00CF3088" w:rsidTr="00226D85">
        <w:tc>
          <w:tcPr>
            <w:tcW w:w="454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00AB0" w:rsidRPr="00CF3088" w:rsidRDefault="00200AB0" w:rsidP="00200A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AB0" w:rsidRDefault="00200AB0" w:rsidP="00200A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3088" w:rsidRPr="008F42D8" w:rsidRDefault="00200AB0" w:rsidP="00200AB0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D8">
        <w:rPr>
          <w:rFonts w:ascii="Times New Roman" w:hAnsi="Times New Roman" w:cs="Times New Roman"/>
        </w:rPr>
        <w:t>Приложение к Порядку</w:t>
      </w:r>
    </w:p>
    <w:p w:rsidR="00200AB0" w:rsidRDefault="00200AB0" w:rsidP="00200A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МО </w:t>
      </w:r>
      <w:r w:rsidR="00C549D1">
        <w:rPr>
          <w:rFonts w:ascii="Times New Roman" w:hAnsi="Times New Roman" w:cs="Times New Roman"/>
          <w:sz w:val="28"/>
          <w:szCs w:val="28"/>
        </w:rPr>
        <w:t xml:space="preserve">«Село Болхуны»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49D1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200AB0" w:rsidRDefault="00200AB0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0AB0" w:rsidRDefault="00200AB0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0AB0" w:rsidRPr="00CF3088" w:rsidRDefault="00200AB0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Pr="00CF3088" w:rsidRDefault="00CF3088" w:rsidP="00CF30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3088" w:rsidRDefault="00CF308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3088" w:rsidSect="00CC35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794"/>
    <w:multiLevelType w:val="hybridMultilevel"/>
    <w:tmpl w:val="AA3A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41F08"/>
    <w:rsid w:val="00053E72"/>
    <w:rsid w:val="0009081C"/>
    <w:rsid w:val="000A5CCB"/>
    <w:rsid w:val="001F704A"/>
    <w:rsid w:val="00200AB0"/>
    <w:rsid w:val="0020616A"/>
    <w:rsid w:val="002075D0"/>
    <w:rsid w:val="00226D85"/>
    <w:rsid w:val="00247F40"/>
    <w:rsid w:val="00280A43"/>
    <w:rsid w:val="002B230F"/>
    <w:rsid w:val="00352F26"/>
    <w:rsid w:val="00363AC1"/>
    <w:rsid w:val="003B1386"/>
    <w:rsid w:val="004113CE"/>
    <w:rsid w:val="0042582F"/>
    <w:rsid w:val="00447C13"/>
    <w:rsid w:val="004719D1"/>
    <w:rsid w:val="004D40A1"/>
    <w:rsid w:val="00520E59"/>
    <w:rsid w:val="005E3673"/>
    <w:rsid w:val="00641F08"/>
    <w:rsid w:val="006B3A0A"/>
    <w:rsid w:val="0072217C"/>
    <w:rsid w:val="00780B7C"/>
    <w:rsid w:val="007A147D"/>
    <w:rsid w:val="007D1BFA"/>
    <w:rsid w:val="00841FE5"/>
    <w:rsid w:val="008752C5"/>
    <w:rsid w:val="008F42D8"/>
    <w:rsid w:val="00947A91"/>
    <w:rsid w:val="00BE1601"/>
    <w:rsid w:val="00C549D1"/>
    <w:rsid w:val="00CC354F"/>
    <w:rsid w:val="00CF3088"/>
    <w:rsid w:val="00D06AF8"/>
    <w:rsid w:val="00D74C55"/>
    <w:rsid w:val="00DC629F"/>
    <w:rsid w:val="00DF10E6"/>
    <w:rsid w:val="00E555C8"/>
    <w:rsid w:val="00E81D56"/>
    <w:rsid w:val="00E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unhideWhenUsed/>
    <w:qFormat/>
    <w:rsid w:val="000A5CCB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41F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1F08"/>
    <w:pPr>
      <w:ind w:firstLine="0"/>
    </w:pPr>
  </w:style>
  <w:style w:type="character" w:customStyle="1" w:styleId="a9">
    <w:name w:val="Гипертекстовая ссылка"/>
    <w:basedOn w:val="a0"/>
    <w:uiPriority w:val="99"/>
    <w:rsid w:val="00641F08"/>
    <w:rPr>
      <w:b/>
      <w:bCs/>
      <w:color w:val="106BBE"/>
    </w:rPr>
  </w:style>
  <w:style w:type="character" w:styleId="aa">
    <w:name w:val="Strong"/>
    <w:basedOn w:val="a0"/>
    <w:uiPriority w:val="22"/>
    <w:qFormat/>
    <w:rsid w:val="00641F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1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F0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3088"/>
    <w:rPr>
      <w:color w:val="0000FF" w:themeColor="hyperlink"/>
      <w:u w:val="single"/>
    </w:rPr>
  </w:style>
  <w:style w:type="paragraph" w:customStyle="1" w:styleId="ae">
    <w:name w:val="Подпись рукодителя"/>
    <w:basedOn w:val="a"/>
    <w:rsid w:val="00C549D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sz w:val="28"/>
      <w:szCs w:val="28"/>
    </w:rPr>
  </w:style>
  <w:style w:type="paragraph" w:styleId="af">
    <w:name w:val="Normal (Web)"/>
    <w:basedOn w:val="a"/>
    <w:uiPriority w:val="99"/>
    <w:rsid w:val="00C5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1\%D1%81%D0%B0%D0%B9%D1%82\201120194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938D-07D0-4DF1-824A-DA71E7E5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userPC</cp:lastModifiedBy>
  <cp:revision>15</cp:revision>
  <cp:lastPrinted>2019-11-20T10:11:00Z</cp:lastPrinted>
  <dcterms:created xsi:type="dcterms:W3CDTF">2019-11-20T06:22:00Z</dcterms:created>
  <dcterms:modified xsi:type="dcterms:W3CDTF">2019-12-19T11:29:00Z</dcterms:modified>
</cp:coreProperties>
</file>